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69B8" w:rsidRDefault="001869B8" w:rsidP="00E60336">
      <w:pPr>
        <w:pBdr>
          <w:bottom w:val="single" w:sz="12" w:space="1" w:color="auto"/>
        </w:pBdr>
        <w:jc w:val="center"/>
        <w:rPr>
          <w:b/>
          <w:sz w:val="28"/>
        </w:rPr>
      </w:pPr>
    </w:p>
    <w:p w:rsidR="00E60336" w:rsidRPr="00936226" w:rsidRDefault="00757951" w:rsidP="00E60336">
      <w:pPr>
        <w:pBdr>
          <w:bottom w:val="single" w:sz="12" w:space="1" w:color="auto"/>
        </w:pBdr>
        <w:jc w:val="center"/>
        <w:rPr>
          <w:b/>
          <w:sz w:val="20"/>
          <w:szCs w:val="20"/>
        </w:rPr>
      </w:pPr>
      <w:r w:rsidRPr="00936226">
        <w:rPr>
          <w:b/>
          <w:sz w:val="20"/>
          <w:szCs w:val="20"/>
        </w:rPr>
        <w:t>ДОГОВОР-</w:t>
      </w:r>
      <w:r w:rsidR="0042066B" w:rsidRPr="00936226">
        <w:rPr>
          <w:b/>
          <w:sz w:val="20"/>
          <w:szCs w:val="20"/>
        </w:rPr>
        <w:t xml:space="preserve">ЗАЯВКА </w:t>
      </w:r>
      <w:r w:rsidR="000E1071" w:rsidRPr="00936226">
        <w:rPr>
          <w:b/>
          <w:sz w:val="20"/>
          <w:szCs w:val="20"/>
        </w:rPr>
        <w:t>№</w:t>
      </w:r>
      <w:r w:rsidR="004302A6">
        <w:rPr>
          <w:b/>
          <w:sz w:val="20"/>
          <w:szCs w:val="20"/>
        </w:rPr>
        <w:t xml:space="preserve"> </w:t>
      </w:r>
      <w:permStart w:id="1889350812" w:edGrp="everyone"/>
      <w:r w:rsidR="00DB49B3">
        <w:t xml:space="preserve">                         </w:t>
      </w:r>
      <w:r w:rsidR="000E1071" w:rsidRPr="00936226">
        <w:rPr>
          <w:b/>
          <w:sz w:val="20"/>
          <w:szCs w:val="20"/>
        </w:rPr>
        <w:t>.</w:t>
      </w:r>
      <w:permEnd w:id="1889350812"/>
    </w:p>
    <w:p w:rsidR="0032698A" w:rsidRPr="00286789" w:rsidRDefault="002328BB" w:rsidP="00286789">
      <w:pPr>
        <w:shd w:val="clear" w:color="auto" w:fill="FFFFFF"/>
        <w:jc w:val="center"/>
        <w:rPr>
          <w:color w:val="000000"/>
        </w:rPr>
      </w:pPr>
      <w:r w:rsidRPr="00936226">
        <w:rPr>
          <w:b/>
          <w:sz w:val="20"/>
          <w:szCs w:val="20"/>
        </w:rPr>
        <w:t>Между</w:t>
      </w:r>
      <w:r w:rsidR="00FB65BD" w:rsidRPr="00936226">
        <w:rPr>
          <w:b/>
          <w:sz w:val="20"/>
          <w:szCs w:val="20"/>
        </w:rPr>
        <w:t xml:space="preserve"> ООО « Экспресс»</w:t>
      </w:r>
      <w:r w:rsidR="002C3C01">
        <w:rPr>
          <w:b/>
          <w:sz w:val="20"/>
          <w:szCs w:val="20"/>
        </w:rPr>
        <w:t xml:space="preserve"> (далее «Заказчик»)</w:t>
      </w:r>
      <w:r w:rsidRPr="00936226">
        <w:rPr>
          <w:b/>
          <w:sz w:val="20"/>
          <w:szCs w:val="20"/>
        </w:rPr>
        <w:t xml:space="preserve"> </w:t>
      </w:r>
      <w:permStart w:id="110695531" w:edGrp="everyone"/>
      <w:r w:rsidR="00DB49B3">
        <w:t xml:space="preserve">                   </w:t>
      </w:r>
      <w:permEnd w:id="110695531"/>
      <w:r w:rsidR="002C3C01">
        <w:rPr>
          <w:color w:val="000000"/>
          <w:sz w:val="20"/>
          <w:szCs w:val="20"/>
        </w:rPr>
        <w:t xml:space="preserve"> (далее «Исполнитель»)</w:t>
      </w:r>
    </w:p>
    <w:tbl>
      <w:tblPr>
        <w:tblW w:w="1070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2"/>
        <w:gridCol w:w="3544"/>
        <w:gridCol w:w="564"/>
        <w:gridCol w:w="4890"/>
      </w:tblGrid>
      <w:tr w:rsidR="00E60336" w:rsidRPr="000F49E4" w:rsidTr="00325160">
        <w:trPr>
          <w:trHeight w:val="158"/>
        </w:trPr>
        <w:tc>
          <w:tcPr>
            <w:tcW w:w="1560" w:type="dxa"/>
            <w:vMerge w:val="restart"/>
            <w:vAlign w:val="center"/>
          </w:tcPr>
          <w:p w:rsidR="00E60336" w:rsidRPr="00325160" w:rsidRDefault="00E60336" w:rsidP="00185CF3">
            <w:pPr>
              <w:pStyle w:val="a3"/>
              <w:ind w:firstLine="0"/>
              <w:rPr>
                <w:b/>
                <w:bCs/>
                <w:sz w:val="20"/>
                <w:szCs w:val="20"/>
              </w:rPr>
            </w:pPr>
            <w:r w:rsidRPr="00325160">
              <w:rPr>
                <w:b/>
                <w:bCs/>
                <w:sz w:val="20"/>
                <w:szCs w:val="20"/>
              </w:rPr>
              <w:t>Место загрузки</w:t>
            </w:r>
          </w:p>
        </w:tc>
        <w:tc>
          <w:tcPr>
            <w:tcW w:w="9140" w:type="dxa"/>
            <w:gridSpan w:val="4"/>
          </w:tcPr>
          <w:p w:rsidR="00E60336" w:rsidRPr="00325160" w:rsidRDefault="00E60336" w:rsidP="00254D87">
            <w:pPr>
              <w:pStyle w:val="a3"/>
              <w:ind w:firstLine="0"/>
              <w:rPr>
                <w:bCs/>
                <w:sz w:val="20"/>
                <w:szCs w:val="20"/>
              </w:rPr>
            </w:pPr>
            <w:r w:rsidRPr="00325160">
              <w:rPr>
                <w:b/>
                <w:bCs/>
                <w:sz w:val="20"/>
                <w:szCs w:val="20"/>
              </w:rPr>
              <w:t xml:space="preserve">Дата и время загрузки: </w:t>
            </w:r>
            <w:r w:rsidR="00C46945" w:rsidRPr="00325160">
              <w:rPr>
                <w:b/>
                <w:bCs/>
                <w:sz w:val="20"/>
                <w:szCs w:val="20"/>
              </w:rPr>
              <w:t xml:space="preserve"> </w:t>
            </w:r>
            <w:permStart w:id="403787237" w:edGrp="everyone"/>
            <w:r w:rsidR="00DB49B3">
              <w:rPr>
                <w:b/>
                <w:bCs/>
                <w:sz w:val="20"/>
                <w:szCs w:val="20"/>
              </w:rPr>
              <w:t xml:space="preserve">                     </w:t>
            </w:r>
            <w:permEnd w:id="403787237"/>
          </w:p>
        </w:tc>
      </w:tr>
      <w:tr w:rsidR="00E60336" w:rsidRPr="000F49E4" w:rsidTr="00325160">
        <w:trPr>
          <w:trHeight w:val="220"/>
        </w:trPr>
        <w:tc>
          <w:tcPr>
            <w:tcW w:w="1560" w:type="dxa"/>
            <w:vMerge/>
          </w:tcPr>
          <w:p w:rsidR="00E60336" w:rsidRPr="00325160" w:rsidRDefault="00E60336" w:rsidP="00E60336">
            <w:pPr>
              <w:pStyle w:val="a3"/>
              <w:ind w:firstLine="0"/>
              <w:rPr>
                <w:b/>
                <w:bCs/>
                <w:sz w:val="20"/>
                <w:szCs w:val="20"/>
              </w:rPr>
            </w:pPr>
          </w:p>
        </w:tc>
        <w:tc>
          <w:tcPr>
            <w:tcW w:w="9140" w:type="dxa"/>
            <w:gridSpan w:val="4"/>
          </w:tcPr>
          <w:p w:rsidR="00E60336" w:rsidRPr="00325160" w:rsidRDefault="00E60336" w:rsidP="00254D87">
            <w:pPr>
              <w:pStyle w:val="a3"/>
              <w:ind w:firstLine="0"/>
              <w:rPr>
                <w:bCs/>
                <w:sz w:val="20"/>
                <w:szCs w:val="20"/>
              </w:rPr>
            </w:pPr>
            <w:r w:rsidRPr="00325160">
              <w:rPr>
                <w:b/>
                <w:bCs/>
                <w:sz w:val="20"/>
                <w:szCs w:val="20"/>
              </w:rPr>
              <w:t>Название организации</w:t>
            </w:r>
            <w:r w:rsidR="000E1071" w:rsidRPr="00325160">
              <w:rPr>
                <w:b/>
                <w:bCs/>
                <w:sz w:val="20"/>
                <w:szCs w:val="20"/>
              </w:rPr>
              <w:t>:</w:t>
            </w:r>
            <w:r w:rsidRPr="00325160">
              <w:rPr>
                <w:b/>
                <w:bCs/>
                <w:sz w:val="20"/>
                <w:szCs w:val="20"/>
              </w:rPr>
              <w:t xml:space="preserve"> </w:t>
            </w:r>
            <w:permStart w:id="182155295" w:edGrp="everyone"/>
            <w:r w:rsidR="00DB49B3">
              <w:rPr>
                <w:sz w:val="20"/>
                <w:szCs w:val="20"/>
              </w:rPr>
              <w:t xml:space="preserve">                                                  </w:t>
            </w:r>
            <w:permEnd w:id="182155295"/>
          </w:p>
        </w:tc>
      </w:tr>
      <w:tr w:rsidR="00E60336" w:rsidRPr="000F49E4" w:rsidTr="00325160">
        <w:trPr>
          <w:trHeight w:val="236"/>
        </w:trPr>
        <w:tc>
          <w:tcPr>
            <w:tcW w:w="1560" w:type="dxa"/>
            <w:vMerge/>
          </w:tcPr>
          <w:p w:rsidR="00E60336" w:rsidRPr="00325160" w:rsidRDefault="00E60336" w:rsidP="00E60336">
            <w:pPr>
              <w:pStyle w:val="a3"/>
              <w:ind w:firstLine="0"/>
              <w:rPr>
                <w:b/>
                <w:bCs/>
                <w:sz w:val="20"/>
                <w:szCs w:val="20"/>
              </w:rPr>
            </w:pPr>
          </w:p>
        </w:tc>
        <w:tc>
          <w:tcPr>
            <w:tcW w:w="9140" w:type="dxa"/>
            <w:gridSpan w:val="4"/>
          </w:tcPr>
          <w:p w:rsidR="00E60336" w:rsidRPr="00325160" w:rsidRDefault="000E1071" w:rsidP="00A62420">
            <w:pPr>
              <w:pStyle w:val="a3"/>
              <w:ind w:firstLine="0"/>
              <w:rPr>
                <w:b/>
                <w:bCs/>
                <w:sz w:val="20"/>
                <w:szCs w:val="20"/>
              </w:rPr>
            </w:pPr>
            <w:r w:rsidRPr="00325160">
              <w:rPr>
                <w:b/>
                <w:bCs/>
                <w:sz w:val="20"/>
                <w:szCs w:val="20"/>
              </w:rPr>
              <w:t>Адрес:</w:t>
            </w:r>
            <w:r w:rsidR="00684156" w:rsidRPr="00325160">
              <w:rPr>
                <w:sz w:val="20"/>
                <w:szCs w:val="20"/>
              </w:rPr>
              <w:t xml:space="preserve"> </w:t>
            </w:r>
            <w:permStart w:id="1122448098" w:edGrp="everyone"/>
            <w:r w:rsidR="00DB49B3">
              <w:rPr>
                <w:sz w:val="20"/>
                <w:szCs w:val="20"/>
              </w:rPr>
              <w:t xml:space="preserve">                                                         </w:t>
            </w:r>
            <w:permEnd w:id="1122448098"/>
          </w:p>
        </w:tc>
      </w:tr>
      <w:tr w:rsidR="00E60336" w:rsidRPr="000F49E4" w:rsidTr="00325160">
        <w:trPr>
          <w:trHeight w:val="481"/>
        </w:trPr>
        <w:tc>
          <w:tcPr>
            <w:tcW w:w="1560" w:type="dxa"/>
            <w:vMerge/>
          </w:tcPr>
          <w:p w:rsidR="00E60336" w:rsidRPr="00325160" w:rsidRDefault="00E60336" w:rsidP="00E60336">
            <w:pPr>
              <w:pStyle w:val="a3"/>
              <w:ind w:firstLine="0"/>
              <w:rPr>
                <w:b/>
                <w:bCs/>
                <w:sz w:val="20"/>
                <w:szCs w:val="20"/>
              </w:rPr>
            </w:pPr>
          </w:p>
        </w:tc>
        <w:tc>
          <w:tcPr>
            <w:tcW w:w="9140" w:type="dxa"/>
            <w:gridSpan w:val="4"/>
          </w:tcPr>
          <w:p w:rsidR="00254D87" w:rsidRPr="00325160" w:rsidRDefault="002328BB" w:rsidP="00254D87">
            <w:pPr>
              <w:rPr>
                <w:b/>
                <w:i/>
                <w:sz w:val="20"/>
                <w:szCs w:val="20"/>
              </w:rPr>
            </w:pPr>
            <w:r w:rsidRPr="00325160">
              <w:rPr>
                <w:b/>
                <w:bCs/>
                <w:sz w:val="20"/>
                <w:szCs w:val="20"/>
              </w:rPr>
              <w:t>Контактное лицо на погрузке</w:t>
            </w:r>
            <w:r w:rsidR="00D50015" w:rsidRPr="00325160">
              <w:rPr>
                <w:b/>
                <w:i/>
                <w:sz w:val="20"/>
                <w:szCs w:val="20"/>
              </w:rPr>
              <w:t xml:space="preserve"> </w:t>
            </w:r>
            <w:r w:rsidR="00286789" w:rsidRPr="00325160">
              <w:rPr>
                <w:b/>
                <w:i/>
                <w:sz w:val="20"/>
                <w:szCs w:val="20"/>
              </w:rPr>
              <w:t xml:space="preserve">: </w:t>
            </w:r>
            <w:permStart w:id="1930316203" w:edGrp="everyone"/>
            <w:r w:rsidR="00DB49B3">
              <w:rPr>
                <w:sz w:val="20"/>
                <w:szCs w:val="20"/>
              </w:rPr>
              <w:t xml:space="preserve">                                                                     </w:t>
            </w:r>
            <w:permEnd w:id="1930316203"/>
          </w:p>
        </w:tc>
      </w:tr>
      <w:tr w:rsidR="00E60336" w:rsidRPr="000F49E4" w:rsidTr="00325160">
        <w:trPr>
          <w:trHeight w:val="292"/>
        </w:trPr>
        <w:tc>
          <w:tcPr>
            <w:tcW w:w="1560" w:type="dxa"/>
            <w:vMerge w:val="restart"/>
          </w:tcPr>
          <w:p w:rsidR="00E60336" w:rsidRPr="00325160" w:rsidRDefault="00E60336" w:rsidP="00E60336">
            <w:pPr>
              <w:pStyle w:val="a3"/>
              <w:ind w:firstLine="0"/>
              <w:rPr>
                <w:b/>
                <w:bCs/>
                <w:sz w:val="20"/>
                <w:szCs w:val="20"/>
              </w:rPr>
            </w:pPr>
            <w:r w:rsidRPr="00325160">
              <w:rPr>
                <w:b/>
                <w:bCs/>
                <w:sz w:val="20"/>
                <w:szCs w:val="20"/>
              </w:rPr>
              <w:t>Место разгрузки</w:t>
            </w:r>
          </w:p>
        </w:tc>
        <w:tc>
          <w:tcPr>
            <w:tcW w:w="9140" w:type="dxa"/>
            <w:gridSpan w:val="4"/>
          </w:tcPr>
          <w:p w:rsidR="00E60336" w:rsidRPr="00325160" w:rsidRDefault="00E60336" w:rsidP="00254D87">
            <w:pPr>
              <w:pStyle w:val="a3"/>
              <w:ind w:firstLine="0"/>
              <w:rPr>
                <w:b/>
                <w:bCs/>
                <w:sz w:val="20"/>
                <w:szCs w:val="20"/>
              </w:rPr>
            </w:pPr>
            <w:r w:rsidRPr="00325160">
              <w:rPr>
                <w:b/>
                <w:bCs/>
                <w:sz w:val="20"/>
                <w:szCs w:val="20"/>
              </w:rPr>
              <w:t xml:space="preserve">Дата и время разгрузки: </w:t>
            </w:r>
            <w:permStart w:id="1365650833" w:edGrp="everyone"/>
            <w:r w:rsidR="00DB49B3">
              <w:rPr>
                <w:b/>
                <w:bCs/>
                <w:sz w:val="20"/>
                <w:szCs w:val="20"/>
              </w:rPr>
              <w:t xml:space="preserve">                                     </w:t>
            </w:r>
            <w:permEnd w:id="1365650833"/>
          </w:p>
        </w:tc>
      </w:tr>
      <w:tr w:rsidR="00E60336" w:rsidRPr="000F49E4" w:rsidTr="00325160">
        <w:trPr>
          <w:trHeight w:val="307"/>
        </w:trPr>
        <w:tc>
          <w:tcPr>
            <w:tcW w:w="1560" w:type="dxa"/>
            <w:vMerge/>
          </w:tcPr>
          <w:p w:rsidR="00E60336" w:rsidRPr="00325160" w:rsidRDefault="00E60336" w:rsidP="00E60336">
            <w:pPr>
              <w:pStyle w:val="a3"/>
              <w:ind w:firstLine="0"/>
              <w:rPr>
                <w:b/>
                <w:bCs/>
                <w:sz w:val="20"/>
                <w:szCs w:val="20"/>
              </w:rPr>
            </w:pPr>
          </w:p>
        </w:tc>
        <w:tc>
          <w:tcPr>
            <w:tcW w:w="9140" w:type="dxa"/>
            <w:gridSpan w:val="4"/>
          </w:tcPr>
          <w:p w:rsidR="00E60336" w:rsidRPr="00325160" w:rsidRDefault="00E60336" w:rsidP="00254D87">
            <w:pPr>
              <w:pStyle w:val="a3"/>
              <w:ind w:firstLine="0"/>
              <w:rPr>
                <w:sz w:val="20"/>
                <w:szCs w:val="20"/>
              </w:rPr>
            </w:pPr>
            <w:r w:rsidRPr="00325160">
              <w:rPr>
                <w:b/>
                <w:bCs/>
                <w:sz w:val="20"/>
                <w:szCs w:val="20"/>
              </w:rPr>
              <w:t xml:space="preserve">Название организации: </w:t>
            </w:r>
            <w:permStart w:id="2101114287" w:edGrp="everyone"/>
            <w:r w:rsidR="00DB49B3">
              <w:rPr>
                <w:sz w:val="20"/>
                <w:szCs w:val="20"/>
              </w:rPr>
              <w:t xml:space="preserve">                                                </w:t>
            </w:r>
            <w:permEnd w:id="2101114287"/>
          </w:p>
        </w:tc>
      </w:tr>
      <w:tr w:rsidR="00E60336" w:rsidRPr="000F49E4" w:rsidTr="00325160">
        <w:trPr>
          <w:trHeight w:val="155"/>
        </w:trPr>
        <w:tc>
          <w:tcPr>
            <w:tcW w:w="1560" w:type="dxa"/>
            <w:vMerge/>
          </w:tcPr>
          <w:p w:rsidR="00E60336" w:rsidRPr="00325160" w:rsidRDefault="00E60336" w:rsidP="00E60336">
            <w:pPr>
              <w:pStyle w:val="a3"/>
              <w:ind w:firstLine="0"/>
              <w:rPr>
                <w:b/>
                <w:bCs/>
                <w:sz w:val="20"/>
                <w:szCs w:val="20"/>
              </w:rPr>
            </w:pPr>
          </w:p>
        </w:tc>
        <w:tc>
          <w:tcPr>
            <w:tcW w:w="9140" w:type="dxa"/>
            <w:gridSpan w:val="4"/>
          </w:tcPr>
          <w:p w:rsidR="00E60336" w:rsidRPr="00325160" w:rsidRDefault="00E60336" w:rsidP="00286789">
            <w:pPr>
              <w:pStyle w:val="a3"/>
              <w:ind w:firstLine="0"/>
              <w:rPr>
                <w:bCs/>
                <w:sz w:val="20"/>
                <w:szCs w:val="20"/>
              </w:rPr>
            </w:pPr>
            <w:r w:rsidRPr="00325160">
              <w:rPr>
                <w:b/>
                <w:bCs/>
                <w:sz w:val="20"/>
                <w:szCs w:val="20"/>
              </w:rPr>
              <w:t xml:space="preserve">Адрес: </w:t>
            </w:r>
            <w:permStart w:id="1259221310" w:edGrp="everyone"/>
            <w:r w:rsidR="00DB49B3">
              <w:rPr>
                <w:sz w:val="20"/>
                <w:szCs w:val="20"/>
              </w:rPr>
              <w:t xml:space="preserve">                                                   </w:t>
            </w:r>
            <w:permEnd w:id="1259221310"/>
          </w:p>
        </w:tc>
      </w:tr>
      <w:tr w:rsidR="00E60336" w:rsidRPr="000F49E4" w:rsidTr="00325160">
        <w:trPr>
          <w:trHeight w:val="266"/>
        </w:trPr>
        <w:tc>
          <w:tcPr>
            <w:tcW w:w="1560" w:type="dxa"/>
            <w:vMerge/>
          </w:tcPr>
          <w:p w:rsidR="00E60336" w:rsidRPr="00325160" w:rsidRDefault="00E60336" w:rsidP="00E60336">
            <w:pPr>
              <w:pStyle w:val="a3"/>
              <w:ind w:firstLine="0"/>
              <w:rPr>
                <w:b/>
                <w:bCs/>
                <w:sz w:val="20"/>
                <w:szCs w:val="20"/>
              </w:rPr>
            </w:pPr>
          </w:p>
        </w:tc>
        <w:tc>
          <w:tcPr>
            <w:tcW w:w="9140" w:type="dxa"/>
            <w:gridSpan w:val="4"/>
          </w:tcPr>
          <w:p w:rsidR="00576C51" w:rsidRPr="00325160" w:rsidRDefault="00E60336" w:rsidP="00C936CA">
            <w:pPr>
              <w:rPr>
                <w:b/>
                <w:bCs/>
                <w:sz w:val="20"/>
                <w:szCs w:val="20"/>
              </w:rPr>
            </w:pPr>
            <w:r w:rsidRPr="00325160">
              <w:rPr>
                <w:b/>
                <w:bCs/>
                <w:sz w:val="20"/>
                <w:szCs w:val="20"/>
              </w:rPr>
              <w:t xml:space="preserve">Контактное лицо на разгрузке: </w:t>
            </w:r>
            <w:permStart w:id="467018621" w:edGrp="everyone"/>
            <w:r w:rsidR="00CD7C28">
              <w:rPr>
                <w:b/>
                <w:bCs/>
                <w:sz w:val="20"/>
                <w:szCs w:val="20"/>
              </w:rPr>
              <w:t xml:space="preserve">               </w:t>
            </w:r>
            <w:permEnd w:id="467018621"/>
          </w:p>
        </w:tc>
      </w:tr>
      <w:tr w:rsidR="00E11201" w:rsidRPr="000F49E4" w:rsidTr="00325160">
        <w:trPr>
          <w:trHeight w:val="205"/>
        </w:trPr>
        <w:tc>
          <w:tcPr>
            <w:tcW w:w="1560" w:type="dxa"/>
            <w:vMerge w:val="restart"/>
          </w:tcPr>
          <w:p w:rsidR="00E11201" w:rsidRPr="00325160" w:rsidRDefault="00E11201" w:rsidP="00E60336">
            <w:pPr>
              <w:pStyle w:val="a3"/>
              <w:ind w:firstLine="0"/>
              <w:rPr>
                <w:b/>
                <w:bCs/>
                <w:sz w:val="20"/>
                <w:szCs w:val="20"/>
              </w:rPr>
            </w:pPr>
            <w:r w:rsidRPr="00325160">
              <w:rPr>
                <w:b/>
                <w:bCs/>
                <w:sz w:val="20"/>
                <w:szCs w:val="20"/>
              </w:rPr>
              <w:t>Груз</w:t>
            </w:r>
          </w:p>
        </w:tc>
        <w:tc>
          <w:tcPr>
            <w:tcW w:w="9140" w:type="dxa"/>
            <w:gridSpan w:val="4"/>
          </w:tcPr>
          <w:p w:rsidR="00E11201" w:rsidRPr="00325160" w:rsidRDefault="00E11201" w:rsidP="00A62420">
            <w:pPr>
              <w:suppressAutoHyphens/>
              <w:snapToGrid w:val="0"/>
              <w:rPr>
                <w:rFonts w:ascii="Cambria" w:hAnsi="Cambria" w:cs="Cambria"/>
                <w:sz w:val="20"/>
                <w:szCs w:val="20"/>
              </w:rPr>
            </w:pPr>
            <w:r w:rsidRPr="00325160">
              <w:rPr>
                <w:b/>
                <w:bCs/>
                <w:sz w:val="20"/>
                <w:szCs w:val="20"/>
              </w:rPr>
              <w:t xml:space="preserve">Наименование:  </w:t>
            </w:r>
            <w:permStart w:id="895623434" w:edGrp="everyone"/>
            <w:r w:rsidR="00DB49B3">
              <w:rPr>
                <w:sz w:val="20"/>
                <w:szCs w:val="20"/>
              </w:rPr>
              <w:t xml:space="preserve">                                           </w:t>
            </w:r>
            <w:permEnd w:id="895623434"/>
          </w:p>
        </w:tc>
      </w:tr>
      <w:tr w:rsidR="00E11201" w:rsidRPr="000F49E4" w:rsidTr="00325160">
        <w:trPr>
          <w:trHeight w:val="252"/>
        </w:trPr>
        <w:tc>
          <w:tcPr>
            <w:tcW w:w="1560" w:type="dxa"/>
            <w:vMerge/>
          </w:tcPr>
          <w:p w:rsidR="00E11201" w:rsidRPr="00325160" w:rsidRDefault="00E11201" w:rsidP="00E60336">
            <w:pPr>
              <w:pStyle w:val="a3"/>
              <w:ind w:firstLine="0"/>
              <w:rPr>
                <w:b/>
                <w:bCs/>
                <w:sz w:val="20"/>
                <w:szCs w:val="20"/>
              </w:rPr>
            </w:pPr>
          </w:p>
        </w:tc>
        <w:tc>
          <w:tcPr>
            <w:tcW w:w="9140" w:type="dxa"/>
            <w:gridSpan w:val="4"/>
          </w:tcPr>
          <w:p w:rsidR="00E11201" w:rsidRPr="00325160" w:rsidRDefault="00E11201" w:rsidP="00A62420">
            <w:pPr>
              <w:pStyle w:val="a3"/>
              <w:ind w:firstLine="0"/>
              <w:rPr>
                <w:b/>
                <w:bCs/>
                <w:sz w:val="20"/>
                <w:szCs w:val="20"/>
              </w:rPr>
            </w:pPr>
            <w:r w:rsidRPr="00325160">
              <w:rPr>
                <w:b/>
                <w:bCs/>
                <w:sz w:val="20"/>
                <w:szCs w:val="20"/>
              </w:rPr>
              <w:t xml:space="preserve">Количество мест: </w:t>
            </w:r>
            <w:permStart w:id="506737510" w:edGrp="everyone"/>
            <w:r w:rsidR="00DB49B3">
              <w:rPr>
                <w:b/>
                <w:bCs/>
                <w:sz w:val="20"/>
                <w:szCs w:val="20"/>
              </w:rPr>
              <w:t xml:space="preserve">                                        </w:t>
            </w:r>
            <w:permEnd w:id="506737510"/>
          </w:p>
        </w:tc>
      </w:tr>
      <w:tr w:rsidR="00E11201" w:rsidRPr="000F49E4" w:rsidTr="005413B4">
        <w:trPr>
          <w:trHeight w:val="128"/>
        </w:trPr>
        <w:tc>
          <w:tcPr>
            <w:tcW w:w="1560" w:type="dxa"/>
            <w:vMerge/>
          </w:tcPr>
          <w:p w:rsidR="00E11201" w:rsidRPr="00325160" w:rsidRDefault="00E11201" w:rsidP="00E60336">
            <w:pPr>
              <w:pStyle w:val="a3"/>
              <w:ind w:firstLine="0"/>
              <w:rPr>
                <w:b/>
                <w:bCs/>
                <w:sz w:val="20"/>
                <w:szCs w:val="20"/>
              </w:rPr>
            </w:pPr>
          </w:p>
        </w:tc>
        <w:tc>
          <w:tcPr>
            <w:tcW w:w="4250" w:type="dxa"/>
            <w:gridSpan w:val="3"/>
          </w:tcPr>
          <w:p w:rsidR="00E11201" w:rsidRPr="00325160" w:rsidRDefault="00E11201" w:rsidP="00254D87">
            <w:pPr>
              <w:pStyle w:val="a3"/>
              <w:ind w:firstLine="0"/>
              <w:rPr>
                <w:bCs/>
                <w:sz w:val="20"/>
                <w:szCs w:val="20"/>
              </w:rPr>
            </w:pPr>
            <w:r w:rsidRPr="00325160">
              <w:rPr>
                <w:b/>
                <w:bCs/>
                <w:sz w:val="20"/>
                <w:szCs w:val="20"/>
              </w:rPr>
              <w:t xml:space="preserve">Вес: </w:t>
            </w:r>
            <w:permStart w:id="296384883" w:edGrp="everyone"/>
            <w:r w:rsidR="00DB49B3">
              <w:rPr>
                <w:b/>
                <w:bCs/>
                <w:sz w:val="20"/>
                <w:szCs w:val="20"/>
              </w:rPr>
              <w:t xml:space="preserve">                                    </w:t>
            </w:r>
            <w:permEnd w:id="296384883"/>
          </w:p>
        </w:tc>
        <w:tc>
          <w:tcPr>
            <w:tcW w:w="4890" w:type="dxa"/>
          </w:tcPr>
          <w:p w:rsidR="00E11201" w:rsidRPr="00325160" w:rsidRDefault="00E11201" w:rsidP="005413B4">
            <w:pPr>
              <w:pStyle w:val="a3"/>
              <w:ind w:firstLine="0"/>
              <w:rPr>
                <w:bCs/>
                <w:sz w:val="20"/>
                <w:szCs w:val="20"/>
              </w:rPr>
            </w:pPr>
            <w:r>
              <w:rPr>
                <w:b/>
                <w:bCs/>
                <w:sz w:val="20"/>
                <w:szCs w:val="20"/>
              </w:rPr>
              <w:t>Тип погрузки/выгрузки:</w:t>
            </w:r>
            <w:r w:rsidRPr="00325160">
              <w:rPr>
                <w:b/>
                <w:bCs/>
                <w:sz w:val="20"/>
                <w:szCs w:val="20"/>
              </w:rPr>
              <w:t xml:space="preserve"> </w:t>
            </w:r>
            <w:permStart w:id="1393511273" w:edGrp="everyone"/>
            <w:r w:rsidR="00DB49B3">
              <w:rPr>
                <w:rFonts w:asciiTheme="minorHAnsi" w:hAnsiTheme="minorHAnsi"/>
                <w:sz w:val="20"/>
                <w:szCs w:val="20"/>
              </w:rPr>
              <w:t xml:space="preserve">                            </w:t>
            </w:r>
            <w:r w:rsidRPr="00325160">
              <w:rPr>
                <w:rFonts w:asciiTheme="minorHAnsi" w:hAnsiTheme="minorHAnsi"/>
                <w:sz w:val="20"/>
                <w:szCs w:val="20"/>
              </w:rPr>
              <w:t>.</w:t>
            </w:r>
            <w:permEnd w:id="1393511273"/>
          </w:p>
        </w:tc>
      </w:tr>
      <w:tr w:rsidR="00E11201" w:rsidRPr="000F49E4" w:rsidTr="00E11201">
        <w:trPr>
          <w:trHeight w:val="193"/>
        </w:trPr>
        <w:tc>
          <w:tcPr>
            <w:tcW w:w="1560" w:type="dxa"/>
            <w:vMerge/>
          </w:tcPr>
          <w:p w:rsidR="00E11201" w:rsidRPr="00325160" w:rsidRDefault="00E11201" w:rsidP="00E60336">
            <w:pPr>
              <w:pStyle w:val="a3"/>
              <w:ind w:firstLine="0"/>
              <w:rPr>
                <w:b/>
                <w:bCs/>
                <w:sz w:val="20"/>
                <w:szCs w:val="20"/>
              </w:rPr>
            </w:pPr>
          </w:p>
        </w:tc>
        <w:tc>
          <w:tcPr>
            <w:tcW w:w="9140" w:type="dxa"/>
            <w:gridSpan w:val="4"/>
          </w:tcPr>
          <w:p w:rsidR="00E11201" w:rsidRPr="00325160" w:rsidRDefault="00E11201" w:rsidP="00AC4732">
            <w:pPr>
              <w:pStyle w:val="a3"/>
              <w:ind w:firstLine="0"/>
              <w:rPr>
                <w:b/>
                <w:bCs/>
                <w:sz w:val="20"/>
                <w:szCs w:val="20"/>
              </w:rPr>
            </w:pPr>
            <w:r>
              <w:rPr>
                <w:b/>
                <w:bCs/>
                <w:sz w:val="20"/>
                <w:szCs w:val="20"/>
              </w:rPr>
              <w:t xml:space="preserve">Стоимость груза: </w:t>
            </w:r>
            <w:permStart w:id="1715027954" w:edGrp="everyone"/>
            <w:r w:rsidR="00CD7C28">
              <w:rPr>
                <w:b/>
                <w:bCs/>
                <w:sz w:val="20"/>
                <w:szCs w:val="20"/>
              </w:rPr>
              <w:t xml:space="preserve">             </w:t>
            </w:r>
            <w:permEnd w:id="1715027954"/>
          </w:p>
        </w:tc>
      </w:tr>
      <w:tr w:rsidR="00E11201" w:rsidRPr="000F49E4" w:rsidTr="00325160">
        <w:trPr>
          <w:trHeight w:val="967"/>
        </w:trPr>
        <w:tc>
          <w:tcPr>
            <w:tcW w:w="1560" w:type="dxa"/>
            <w:vMerge/>
          </w:tcPr>
          <w:p w:rsidR="00E11201" w:rsidRPr="00325160" w:rsidRDefault="00E11201" w:rsidP="00E60336">
            <w:pPr>
              <w:pStyle w:val="a3"/>
              <w:ind w:firstLine="0"/>
              <w:rPr>
                <w:b/>
                <w:bCs/>
                <w:sz w:val="20"/>
                <w:szCs w:val="20"/>
              </w:rPr>
            </w:pPr>
          </w:p>
        </w:tc>
        <w:tc>
          <w:tcPr>
            <w:tcW w:w="9140" w:type="dxa"/>
            <w:gridSpan w:val="4"/>
          </w:tcPr>
          <w:p w:rsidR="00E11201" w:rsidRPr="00325160" w:rsidRDefault="00E11201" w:rsidP="00E11201">
            <w:pPr>
              <w:pStyle w:val="a3"/>
              <w:ind w:firstLine="0"/>
              <w:rPr>
                <w:rFonts w:asciiTheme="minorHAnsi" w:hAnsiTheme="minorHAnsi"/>
                <w:sz w:val="20"/>
                <w:szCs w:val="20"/>
              </w:rPr>
            </w:pPr>
            <w:r>
              <w:rPr>
                <w:b/>
                <w:bCs/>
                <w:sz w:val="20"/>
                <w:szCs w:val="20"/>
              </w:rPr>
              <w:t>О</w:t>
            </w:r>
            <w:r w:rsidRPr="00325160">
              <w:rPr>
                <w:b/>
                <w:bCs/>
                <w:sz w:val="20"/>
                <w:szCs w:val="20"/>
              </w:rPr>
              <w:t xml:space="preserve">собые условия: </w:t>
            </w:r>
          </w:p>
          <w:p w:rsidR="00E11201" w:rsidRDefault="00E11201" w:rsidP="00E11201">
            <w:pPr>
              <w:pStyle w:val="a3"/>
              <w:ind w:firstLine="0"/>
              <w:rPr>
                <w:b/>
                <w:bCs/>
                <w:sz w:val="20"/>
                <w:szCs w:val="20"/>
              </w:rPr>
            </w:pPr>
            <w:r w:rsidRPr="00325160">
              <w:rPr>
                <w:rFonts w:ascii="Cambria" w:hAnsi="Cambria" w:cs="Cambria"/>
                <w:sz w:val="20"/>
                <w:szCs w:val="20"/>
              </w:rPr>
              <w:t>НА ВЫГРУЗКЕ ОБЯЗАТЕЛЬНО ПОЛУЧИТЬ Транспортную Накладную (ТН)  С РОСПИСЯМИ И ПЕЧАТЯМИ</w:t>
            </w:r>
            <w:r w:rsidRPr="00325160">
              <w:rPr>
                <w:rFonts w:ascii="Cambria" w:hAnsi="Cambria" w:cs="Cambria"/>
                <w:b/>
                <w:bCs/>
                <w:sz w:val="20"/>
                <w:szCs w:val="20"/>
              </w:rPr>
              <w:t xml:space="preserve">! БЕЗ ТН С </w:t>
            </w:r>
            <w:r w:rsidRPr="00325160">
              <w:rPr>
                <w:rFonts w:ascii="Cambria" w:hAnsi="Cambria" w:cs="Cambria"/>
                <w:b/>
                <w:bCs/>
                <w:sz w:val="20"/>
                <w:szCs w:val="20"/>
                <w:u w:val="single"/>
              </w:rPr>
              <w:t>ВЫГРУЗКИ</w:t>
            </w:r>
            <w:r w:rsidRPr="00325160">
              <w:rPr>
                <w:rFonts w:ascii="Cambria" w:hAnsi="Cambria" w:cs="Cambria"/>
                <w:b/>
                <w:bCs/>
                <w:sz w:val="20"/>
                <w:szCs w:val="20"/>
              </w:rPr>
              <w:t xml:space="preserve"> НЕ ВЫЕЗЖАТЬ</w:t>
            </w:r>
            <w:r w:rsidRPr="00325160">
              <w:rPr>
                <w:rFonts w:ascii="Cambria" w:hAnsi="Cambria" w:cs="Cambria"/>
                <w:sz w:val="20"/>
                <w:szCs w:val="20"/>
              </w:rPr>
              <w:t xml:space="preserve">! </w:t>
            </w:r>
            <w:permStart w:id="655778449" w:edGrp="everyone"/>
            <w:r w:rsidR="00DB49B3">
              <w:rPr>
                <w:rFonts w:ascii="Cambria" w:hAnsi="Cambria" w:cs="Cambria"/>
                <w:sz w:val="20"/>
                <w:szCs w:val="20"/>
              </w:rPr>
              <w:t xml:space="preserve">  </w:t>
            </w:r>
            <w:r w:rsidR="00DB49B3">
              <w:t xml:space="preserve">                                       </w:t>
            </w:r>
            <w:permEnd w:id="655778449"/>
          </w:p>
        </w:tc>
      </w:tr>
      <w:tr w:rsidR="00325160" w:rsidRPr="000F49E4" w:rsidTr="00AD1024">
        <w:trPr>
          <w:trHeight w:val="3486"/>
        </w:trPr>
        <w:tc>
          <w:tcPr>
            <w:tcW w:w="10700" w:type="dxa"/>
            <w:gridSpan w:val="5"/>
          </w:tcPr>
          <w:p w:rsidR="00233435" w:rsidRPr="00233435" w:rsidRDefault="00233435" w:rsidP="00233435">
            <w:pPr>
              <w:pStyle w:val="af3"/>
              <w:numPr>
                <w:ilvl w:val="0"/>
                <w:numId w:val="6"/>
              </w:numPr>
              <w:jc w:val="both"/>
              <w:rPr>
                <w:b/>
                <w:bCs/>
                <w:sz w:val="16"/>
                <w:szCs w:val="16"/>
              </w:rPr>
            </w:pPr>
            <w:r w:rsidRPr="00233435">
              <w:rPr>
                <w:b/>
                <w:bCs/>
                <w:sz w:val="16"/>
                <w:szCs w:val="16"/>
              </w:rPr>
              <w:t>Данный договор-заявка является разовым и имеет полную юридическую силу после подписания обеими сторонами.</w:t>
            </w:r>
          </w:p>
          <w:p w:rsidR="00233435" w:rsidRDefault="00233435" w:rsidP="00233435">
            <w:pPr>
              <w:pStyle w:val="af3"/>
              <w:numPr>
                <w:ilvl w:val="0"/>
                <w:numId w:val="6"/>
              </w:numPr>
              <w:jc w:val="both"/>
              <w:rPr>
                <w:b/>
                <w:bCs/>
                <w:sz w:val="16"/>
                <w:szCs w:val="16"/>
              </w:rPr>
            </w:pPr>
            <w:r>
              <w:rPr>
                <w:b/>
                <w:bCs/>
                <w:sz w:val="16"/>
                <w:szCs w:val="16"/>
              </w:rPr>
              <w:t>Исполнитель принимает на себя следующие обязательства:</w:t>
            </w:r>
          </w:p>
          <w:p w:rsidR="00233435" w:rsidRDefault="00233435" w:rsidP="00233435">
            <w:pPr>
              <w:pStyle w:val="af3"/>
              <w:jc w:val="both"/>
              <w:rPr>
                <w:b/>
                <w:bCs/>
                <w:sz w:val="16"/>
                <w:szCs w:val="16"/>
              </w:rPr>
            </w:pPr>
            <w:r>
              <w:rPr>
                <w:b/>
                <w:bCs/>
                <w:sz w:val="16"/>
                <w:szCs w:val="16"/>
              </w:rPr>
              <w:t>-подать под погрузку технически исправный, пригодный для перевозки груза подвижной состав;</w:t>
            </w:r>
          </w:p>
          <w:p w:rsidR="007B097E" w:rsidRPr="007B097E" w:rsidRDefault="007B097E" w:rsidP="007B097E">
            <w:pPr>
              <w:jc w:val="both"/>
              <w:rPr>
                <w:b/>
                <w:bCs/>
                <w:sz w:val="16"/>
                <w:szCs w:val="16"/>
              </w:rPr>
            </w:pPr>
            <w:r>
              <w:rPr>
                <w:b/>
                <w:bCs/>
                <w:sz w:val="16"/>
                <w:szCs w:val="16"/>
              </w:rPr>
              <w:t xml:space="preserve">                  -п</w:t>
            </w:r>
            <w:r w:rsidRPr="007B097E">
              <w:rPr>
                <w:b/>
                <w:bCs/>
                <w:sz w:val="16"/>
                <w:szCs w:val="16"/>
              </w:rPr>
              <w:t xml:space="preserve">ри прибытии к </w:t>
            </w:r>
            <w:r>
              <w:rPr>
                <w:b/>
                <w:bCs/>
                <w:sz w:val="16"/>
                <w:szCs w:val="16"/>
              </w:rPr>
              <w:t>Г</w:t>
            </w:r>
            <w:r w:rsidRPr="007B097E">
              <w:rPr>
                <w:b/>
                <w:bCs/>
                <w:sz w:val="16"/>
                <w:szCs w:val="16"/>
              </w:rPr>
              <w:t xml:space="preserve">рузополучателю водитель (представитель) Исполнителя проверяет полномочия представителя </w:t>
            </w:r>
            <w:r>
              <w:rPr>
                <w:b/>
                <w:bCs/>
                <w:sz w:val="16"/>
                <w:szCs w:val="16"/>
              </w:rPr>
              <w:t>Г</w:t>
            </w:r>
            <w:r w:rsidRPr="007B097E">
              <w:rPr>
                <w:b/>
                <w:bCs/>
                <w:sz w:val="16"/>
                <w:szCs w:val="16"/>
              </w:rPr>
              <w:t xml:space="preserve">рузополучателя, принимающего груз (служебное удостоверение, паспорт, а также доверенность на получение груза с оригинальной печатью </w:t>
            </w:r>
            <w:r>
              <w:rPr>
                <w:b/>
                <w:bCs/>
                <w:sz w:val="16"/>
                <w:szCs w:val="16"/>
              </w:rPr>
              <w:t>Г</w:t>
            </w:r>
            <w:r w:rsidRPr="007B097E">
              <w:rPr>
                <w:b/>
                <w:bCs/>
                <w:sz w:val="16"/>
                <w:szCs w:val="16"/>
              </w:rPr>
              <w:t>рузополучателя).</w:t>
            </w:r>
          </w:p>
          <w:p w:rsidR="007B097E" w:rsidRPr="007B097E" w:rsidRDefault="007B097E" w:rsidP="007B097E">
            <w:pPr>
              <w:jc w:val="both"/>
              <w:rPr>
                <w:b/>
                <w:bCs/>
                <w:sz w:val="16"/>
                <w:szCs w:val="16"/>
              </w:rPr>
            </w:pPr>
            <w:r>
              <w:rPr>
                <w:b/>
                <w:bCs/>
                <w:sz w:val="16"/>
                <w:szCs w:val="16"/>
              </w:rPr>
              <w:t xml:space="preserve">                  -в</w:t>
            </w:r>
            <w:r w:rsidRPr="007B097E">
              <w:rPr>
                <w:b/>
                <w:bCs/>
                <w:sz w:val="16"/>
                <w:szCs w:val="16"/>
              </w:rPr>
              <w:t xml:space="preserve"> случае любого несоответствия данных, указанных в заявке, данным представителя </w:t>
            </w:r>
            <w:r>
              <w:rPr>
                <w:b/>
                <w:bCs/>
                <w:sz w:val="16"/>
                <w:szCs w:val="16"/>
              </w:rPr>
              <w:t>Г</w:t>
            </w:r>
            <w:r w:rsidRPr="007B097E">
              <w:rPr>
                <w:b/>
                <w:bCs/>
                <w:sz w:val="16"/>
                <w:szCs w:val="16"/>
              </w:rPr>
              <w:t xml:space="preserve">рузополучателя, а также в случае изменения представителем </w:t>
            </w:r>
            <w:r>
              <w:rPr>
                <w:b/>
                <w:bCs/>
                <w:sz w:val="16"/>
                <w:szCs w:val="16"/>
              </w:rPr>
              <w:t>Г</w:t>
            </w:r>
            <w:r w:rsidRPr="007B097E">
              <w:rPr>
                <w:b/>
                <w:bCs/>
                <w:sz w:val="16"/>
                <w:szCs w:val="16"/>
              </w:rPr>
              <w:t>рузополучателя в процессе перевозки места разгрузки Исполнитель немедленно сообщает об этом Заказчику для получения дальнейших инструкций. До получения инструкций от Заказчика Исполнитель остается на месте: не начиная движения и не разгружаясь, приняв меры к обеспечению сохранности груза.</w:t>
            </w:r>
          </w:p>
          <w:p w:rsidR="00233435" w:rsidRDefault="00233435" w:rsidP="00233435">
            <w:pPr>
              <w:pStyle w:val="af3"/>
              <w:jc w:val="both"/>
              <w:rPr>
                <w:b/>
                <w:bCs/>
                <w:sz w:val="16"/>
                <w:szCs w:val="16"/>
              </w:rPr>
            </w:pPr>
            <w:r>
              <w:rPr>
                <w:b/>
                <w:bCs/>
                <w:sz w:val="16"/>
                <w:szCs w:val="16"/>
              </w:rPr>
              <w:t>-принять груз к перевозке, контролировать загрузку, размещение и крепление груза;</w:t>
            </w:r>
          </w:p>
          <w:p w:rsidR="00233435" w:rsidRDefault="00233435" w:rsidP="00233435">
            <w:pPr>
              <w:pStyle w:val="af3"/>
              <w:jc w:val="both"/>
              <w:rPr>
                <w:b/>
                <w:bCs/>
                <w:sz w:val="16"/>
                <w:szCs w:val="16"/>
              </w:rPr>
            </w:pPr>
            <w:r>
              <w:rPr>
                <w:b/>
                <w:bCs/>
                <w:sz w:val="16"/>
                <w:szCs w:val="16"/>
              </w:rPr>
              <w:t>-доставить груз в количестве, соответствующим выписанным и переданным на руки Исполнителю накладным;</w:t>
            </w:r>
          </w:p>
          <w:p w:rsidR="00233435" w:rsidRPr="00233435" w:rsidRDefault="00233435" w:rsidP="00233435">
            <w:pPr>
              <w:pStyle w:val="af3"/>
              <w:jc w:val="both"/>
              <w:rPr>
                <w:b/>
                <w:bCs/>
                <w:sz w:val="16"/>
                <w:szCs w:val="16"/>
              </w:rPr>
            </w:pPr>
            <w:r>
              <w:rPr>
                <w:b/>
                <w:bCs/>
                <w:sz w:val="16"/>
                <w:szCs w:val="16"/>
              </w:rPr>
              <w:t>-доставить груз Грузополучателю без потери его качества и нарушения упаковки.</w:t>
            </w:r>
          </w:p>
          <w:p w:rsidR="00325160" w:rsidRPr="00325160" w:rsidRDefault="00233435" w:rsidP="00233435">
            <w:pPr>
              <w:jc w:val="both"/>
              <w:rPr>
                <w:b/>
                <w:bCs/>
                <w:sz w:val="16"/>
                <w:szCs w:val="16"/>
              </w:rPr>
            </w:pPr>
            <w:r>
              <w:rPr>
                <w:b/>
                <w:bCs/>
                <w:sz w:val="16"/>
                <w:szCs w:val="16"/>
              </w:rPr>
              <w:t xml:space="preserve">         3</w:t>
            </w:r>
            <w:r w:rsidR="00325160" w:rsidRPr="00325160">
              <w:rPr>
                <w:b/>
                <w:bCs/>
                <w:sz w:val="16"/>
                <w:szCs w:val="16"/>
              </w:rPr>
              <w:t>.</w:t>
            </w:r>
            <w:r w:rsidR="00325160" w:rsidRPr="00325160">
              <w:rPr>
                <w:sz w:val="16"/>
                <w:szCs w:val="16"/>
              </w:rPr>
              <w:t xml:space="preserve"> </w:t>
            </w:r>
            <w:r w:rsidR="00325160" w:rsidRPr="00325160">
              <w:rPr>
                <w:b/>
                <w:bCs/>
                <w:sz w:val="16"/>
                <w:szCs w:val="16"/>
              </w:rPr>
              <w:t>Исполнитель несет полную материальную ответственность за частичную или полную утрату, недостачу или повреждение (порчу) груза, в размере стоимости утраченного, недостающего, испорченного или поврежденного груза, с момента приема до момента передачи в пункте назначения уполномоченному представителю.</w:t>
            </w:r>
          </w:p>
          <w:p w:rsidR="00325160" w:rsidRPr="00325160" w:rsidRDefault="00233435" w:rsidP="00233435">
            <w:pPr>
              <w:jc w:val="both"/>
              <w:rPr>
                <w:b/>
                <w:bCs/>
                <w:sz w:val="16"/>
                <w:szCs w:val="16"/>
              </w:rPr>
            </w:pPr>
            <w:r>
              <w:rPr>
                <w:b/>
                <w:bCs/>
                <w:sz w:val="16"/>
                <w:szCs w:val="16"/>
              </w:rPr>
              <w:t xml:space="preserve">         4</w:t>
            </w:r>
            <w:r w:rsidR="00325160" w:rsidRPr="00325160">
              <w:rPr>
                <w:b/>
                <w:bCs/>
                <w:sz w:val="16"/>
                <w:szCs w:val="16"/>
              </w:rPr>
              <w:t xml:space="preserve">. Исполнитель не имеет права </w:t>
            </w:r>
            <w:r w:rsidR="005413B4">
              <w:rPr>
                <w:b/>
                <w:bCs/>
                <w:sz w:val="16"/>
                <w:szCs w:val="16"/>
              </w:rPr>
              <w:t>осуществлять перевозку</w:t>
            </w:r>
            <w:r w:rsidR="00325160" w:rsidRPr="00325160">
              <w:rPr>
                <w:b/>
                <w:bCs/>
                <w:sz w:val="16"/>
                <w:szCs w:val="16"/>
              </w:rPr>
              <w:t xml:space="preserve"> до грузом, если это условие не было указано в заявке.</w:t>
            </w:r>
          </w:p>
          <w:p w:rsidR="00325160" w:rsidRPr="00325160" w:rsidRDefault="0081397C" w:rsidP="00451DCF">
            <w:pPr>
              <w:jc w:val="both"/>
              <w:rPr>
                <w:b/>
                <w:bCs/>
                <w:sz w:val="16"/>
                <w:szCs w:val="16"/>
              </w:rPr>
            </w:pPr>
            <w:r>
              <w:rPr>
                <w:b/>
                <w:bCs/>
                <w:sz w:val="16"/>
                <w:szCs w:val="16"/>
              </w:rPr>
              <w:t xml:space="preserve">         5</w:t>
            </w:r>
            <w:r w:rsidR="00325160" w:rsidRPr="00325160">
              <w:rPr>
                <w:b/>
                <w:bCs/>
                <w:sz w:val="16"/>
                <w:szCs w:val="16"/>
              </w:rPr>
              <w:t>. Исполнитель выступает только от своего имени и осуществляет перевозку груза сил</w:t>
            </w:r>
            <w:r>
              <w:rPr>
                <w:b/>
                <w:bCs/>
                <w:sz w:val="16"/>
                <w:szCs w:val="16"/>
              </w:rPr>
              <w:t>ами собственного автотранспорта, привлекать к перевозке 3-х лиц не допускается.</w:t>
            </w:r>
          </w:p>
          <w:p w:rsidR="00325160" w:rsidRDefault="0081397C" w:rsidP="00451DCF">
            <w:pPr>
              <w:jc w:val="both"/>
              <w:rPr>
                <w:b/>
                <w:bCs/>
                <w:sz w:val="16"/>
                <w:szCs w:val="16"/>
              </w:rPr>
            </w:pPr>
            <w:r>
              <w:rPr>
                <w:b/>
                <w:bCs/>
                <w:sz w:val="16"/>
                <w:szCs w:val="16"/>
              </w:rPr>
              <w:t xml:space="preserve">         6</w:t>
            </w:r>
            <w:r w:rsidR="00325160" w:rsidRPr="00325160">
              <w:rPr>
                <w:b/>
                <w:bCs/>
                <w:sz w:val="16"/>
                <w:szCs w:val="16"/>
              </w:rPr>
              <w:t>.</w:t>
            </w:r>
            <w:r w:rsidR="00325160" w:rsidRPr="00325160">
              <w:rPr>
                <w:sz w:val="16"/>
                <w:szCs w:val="16"/>
              </w:rPr>
              <w:t xml:space="preserve"> </w:t>
            </w:r>
            <w:r w:rsidR="00325160" w:rsidRPr="00325160">
              <w:rPr>
                <w:b/>
                <w:bCs/>
                <w:sz w:val="16"/>
                <w:szCs w:val="16"/>
              </w:rPr>
              <w:t xml:space="preserve">Исполнитель обязуется подписать </w:t>
            </w:r>
            <w:r>
              <w:rPr>
                <w:b/>
                <w:bCs/>
                <w:sz w:val="16"/>
                <w:szCs w:val="16"/>
              </w:rPr>
              <w:t>А</w:t>
            </w:r>
            <w:r w:rsidR="00325160" w:rsidRPr="00325160">
              <w:rPr>
                <w:b/>
                <w:bCs/>
                <w:sz w:val="16"/>
                <w:szCs w:val="16"/>
              </w:rPr>
              <w:t>кт сверки взаиморасчетов в срок до 15 числа месяца следующего за отчетным и</w:t>
            </w:r>
            <w:r>
              <w:rPr>
                <w:b/>
                <w:bCs/>
                <w:sz w:val="16"/>
                <w:szCs w:val="16"/>
              </w:rPr>
              <w:t>,</w:t>
            </w:r>
            <w:r w:rsidR="00325160" w:rsidRPr="00325160">
              <w:rPr>
                <w:b/>
                <w:bCs/>
                <w:sz w:val="16"/>
                <w:szCs w:val="16"/>
              </w:rPr>
              <w:t xml:space="preserve">  направить в сканированном виде в адрес </w:t>
            </w:r>
            <w:r w:rsidR="002C3C01">
              <w:rPr>
                <w:b/>
                <w:bCs/>
                <w:sz w:val="16"/>
                <w:szCs w:val="16"/>
              </w:rPr>
              <w:t>Заказчика</w:t>
            </w:r>
            <w:r w:rsidR="00325160" w:rsidRPr="00325160">
              <w:rPr>
                <w:b/>
                <w:bCs/>
                <w:sz w:val="16"/>
                <w:szCs w:val="16"/>
              </w:rPr>
              <w:t xml:space="preserve"> по электронному адресу</w:t>
            </w:r>
            <w:r>
              <w:rPr>
                <w:b/>
                <w:bCs/>
                <w:sz w:val="16"/>
                <w:szCs w:val="16"/>
              </w:rPr>
              <w:t>:</w:t>
            </w:r>
            <w:r w:rsidR="00325160" w:rsidRPr="00325160">
              <w:rPr>
                <w:b/>
                <w:bCs/>
                <w:sz w:val="16"/>
                <w:szCs w:val="16"/>
              </w:rPr>
              <w:t xml:space="preserve"> </w:t>
            </w:r>
            <w:hyperlink r:id="rId8" w:history="1">
              <w:r w:rsidR="00325160" w:rsidRPr="0081397C">
                <w:rPr>
                  <w:b/>
                  <w:bCs/>
                  <w:sz w:val="16"/>
                  <w:szCs w:val="16"/>
                  <w:u w:val="single"/>
                </w:rPr>
                <w:t>buh@express-trans.com</w:t>
              </w:r>
            </w:hyperlink>
            <w:r w:rsidR="00325160" w:rsidRPr="0081397C">
              <w:rPr>
                <w:b/>
                <w:bCs/>
                <w:sz w:val="16"/>
                <w:szCs w:val="16"/>
              </w:rPr>
              <w:t>.</w:t>
            </w:r>
            <w:r w:rsidR="00325160" w:rsidRPr="00325160">
              <w:rPr>
                <w:b/>
                <w:bCs/>
                <w:sz w:val="16"/>
                <w:szCs w:val="16"/>
              </w:rPr>
              <w:t xml:space="preserve"> В случае не предоставления Исполнителем подписанного Акта-сверки оплата приостанавливается на срок – следующий платёжный день (четверг), после предоставления Исполнителем подписанного Акта-сверки.</w:t>
            </w:r>
          </w:p>
          <w:p w:rsidR="000E6028" w:rsidRPr="00325160" w:rsidRDefault="0081397C" w:rsidP="000E6028">
            <w:pPr>
              <w:jc w:val="both"/>
              <w:rPr>
                <w:b/>
                <w:bCs/>
                <w:sz w:val="16"/>
                <w:szCs w:val="16"/>
              </w:rPr>
            </w:pPr>
            <w:r>
              <w:rPr>
                <w:b/>
                <w:bCs/>
                <w:sz w:val="16"/>
                <w:szCs w:val="16"/>
              </w:rPr>
              <w:t xml:space="preserve">         7</w:t>
            </w:r>
            <w:r w:rsidR="000E6028" w:rsidRPr="00325160">
              <w:rPr>
                <w:b/>
                <w:bCs/>
                <w:sz w:val="16"/>
                <w:szCs w:val="16"/>
              </w:rPr>
              <w:t xml:space="preserve">. </w:t>
            </w:r>
            <w:r w:rsidR="002C3C01">
              <w:rPr>
                <w:b/>
                <w:bCs/>
                <w:sz w:val="16"/>
                <w:szCs w:val="16"/>
              </w:rPr>
              <w:t>Ответственность Исполнителя</w:t>
            </w:r>
            <w:r w:rsidR="000E6028" w:rsidRPr="00325160">
              <w:rPr>
                <w:b/>
                <w:bCs/>
                <w:sz w:val="16"/>
                <w:szCs w:val="16"/>
              </w:rPr>
              <w:t>:</w:t>
            </w:r>
          </w:p>
          <w:p w:rsidR="0081397C" w:rsidRDefault="0081397C" w:rsidP="000E6028">
            <w:pPr>
              <w:jc w:val="both"/>
              <w:rPr>
                <w:b/>
                <w:bCs/>
                <w:sz w:val="16"/>
                <w:szCs w:val="16"/>
              </w:rPr>
            </w:pPr>
            <w:r>
              <w:rPr>
                <w:b/>
                <w:bCs/>
                <w:sz w:val="16"/>
                <w:szCs w:val="16"/>
              </w:rPr>
              <w:t xml:space="preserve">         -</w:t>
            </w:r>
            <w:r w:rsidR="00D82599">
              <w:rPr>
                <w:b/>
                <w:bCs/>
                <w:sz w:val="16"/>
                <w:szCs w:val="16"/>
              </w:rPr>
              <w:t>отказ от</w:t>
            </w:r>
            <w:r>
              <w:rPr>
                <w:b/>
                <w:bCs/>
                <w:sz w:val="16"/>
                <w:szCs w:val="16"/>
              </w:rPr>
              <w:t xml:space="preserve"> погрузки по вине Исполнителя</w:t>
            </w:r>
            <w:r w:rsidR="00D82599">
              <w:rPr>
                <w:b/>
                <w:bCs/>
                <w:sz w:val="16"/>
                <w:szCs w:val="16"/>
              </w:rPr>
              <w:t xml:space="preserve"> менее чем за 24 часа до даты загрузки</w:t>
            </w:r>
            <w:r w:rsidR="000E6028" w:rsidRPr="00325160">
              <w:rPr>
                <w:b/>
                <w:bCs/>
                <w:sz w:val="16"/>
                <w:szCs w:val="16"/>
              </w:rPr>
              <w:t xml:space="preserve"> оплачивается виновной стороной</w:t>
            </w:r>
            <w:r>
              <w:rPr>
                <w:b/>
                <w:bCs/>
                <w:sz w:val="16"/>
                <w:szCs w:val="16"/>
              </w:rPr>
              <w:t xml:space="preserve"> в размере</w:t>
            </w:r>
            <w:r w:rsidR="000E6028" w:rsidRPr="00325160">
              <w:rPr>
                <w:b/>
                <w:bCs/>
                <w:sz w:val="16"/>
                <w:szCs w:val="16"/>
              </w:rPr>
              <w:t xml:space="preserve"> </w:t>
            </w:r>
            <w:r w:rsidR="000A7F3B">
              <w:rPr>
                <w:b/>
                <w:bCs/>
                <w:sz w:val="16"/>
                <w:szCs w:val="16"/>
              </w:rPr>
              <w:t>1</w:t>
            </w:r>
            <w:r>
              <w:rPr>
                <w:b/>
                <w:bCs/>
                <w:sz w:val="16"/>
                <w:szCs w:val="16"/>
              </w:rPr>
              <w:t>0 % от стоимости фрахта.</w:t>
            </w:r>
          </w:p>
          <w:p w:rsidR="0081397C" w:rsidRDefault="0081397C" w:rsidP="0081397C">
            <w:pPr>
              <w:jc w:val="both"/>
              <w:rPr>
                <w:b/>
                <w:bCs/>
                <w:sz w:val="16"/>
                <w:szCs w:val="16"/>
              </w:rPr>
            </w:pPr>
            <w:r>
              <w:rPr>
                <w:b/>
                <w:bCs/>
                <w:sz w:val="16"/>
                <w:szCs w:val="16"/>
              </w:rPr>
              <w:t xml:space="preserve">         -п</w:t>
            </w:r>
            <w:r w:rsidR="000E6028" w:rsidRPr="00325160">
              <w:rPr>
                <w:b/>
                <w:bCs/>
                <w:sz w:val="16"/>
                <w:szCs w:val="16"/>
              </w:rPr>
              <w:t>ростой на погрузке/выгрузке оплачивается</w:t>
            </w:r>
            <w:r>
              <w:rPr>
                <w:b/>
                <w:bCs/>
                <w:sz w:val="16"/>
                <w:szCs w:val="16"/>
              </w:rPr>
              <w:t xml:space="preserve"> в размере</w:t>
            </w:r>
            <w:r w:rsidR="000E6028" w:rsidRPr="00325160">
              <w:rPr>
                <w:b/>
                <w:bCs/>
                <w:sz w:val="16"/>
                <w:szCs w:val="16"/>
              </w:rPr>
              <w:t xml:space="preserve"> 2000 руб.</w:t>
            </w:r>
            <w:r w:rsidR="000E6028">
              <w:rPr>
                <w:b/>
                <w:bCs/>
                <w:sz w:val="16"/>
                <w:szCs w:val="16"/>
              </w:rPr>
              <w:t xml:space="preserve"> с НДС</w:t>
            </w:r>
            <w:r>
              <w:rPr>
                <w:b/>
                <w:bCs/>
                <w:sz w:val="16"/>
                <w:szCs w:val="16"/>
              </w:rPr>
              <w:t xml:space="preserve"> за каждые сутки простоя, при наличии соответствующих отметок в транспортной документации (путевой лист, ТТН, Акт простоя и т.п.)</w:t>
            </w:r>
            <w:r w:rsidR="00D82599">
              <w:rPr>
                <w:b/>
                <w:bCs/>
                <w:sz w:val="16"/>
                <w:szCs w:val="16"/>
              </w:rPr>
              <w:t>.</w:t>
            </w:r>
            <w:r w:rsidR="00D82599" w:rsidRPr="00325160">
              <w:rPr>
                <w:b/>
                <w:bCs/>
                <w:sz w:val="16"/>
                <w:szCs w:val="16"/>
              </w:rPr>
              <w:t xml:space="preserve"> Нормативное время погрузки/выгрузки</w:t>
            </w:r>
            <w:r w:rsidR="00D82599">
              <w:rPr>
                <w:b/>
                <w:bCs/>
                <w:sz w:val="16"/>
                <w:szCs w:val="16"/>
              </w:rPr>
              <w:t xml:space="preserve"> не более</w:t>
            </w:r>
            <w:r w:rsidR="00D82599" w:rsidRPr="00325160">
              <w:rPr>
                <w:b/>
                <w:bCs/>
                <w:sz w:val="16"/>
                <w:szCs w:val="16"/>
              </w:rPr>
              <w:t xml:space="preserve"> 12 часов с момента подачи автотранспорта.</w:t>
            </w:r>
          </w:p>
          <w:p w:rsidR="000E6028" w:rsidRDefault="00D82599" w:rsidP="000E6028">
            <w:pPr>
              <w:jc w:val="both"/>
              <w:rPr>
                <w:b/>
                <w:bCs/>
                <w:sz w:val="16"/>
                <w:szCs w:val="16"/>
              </w:rPr>
            </w:pPr>
            <w:r>
              <w:rPr>
                <w:b/>
                <w:bCs/>
                <w:sz w:val="16"/>
                <w:szCs w:val="16"/>
              </w:rPr>
              <w:t xml:space="preserve">         -в</w:t>
            </w:r>
            <w:r w:rsidR="000E6028" w:rsidRPr="00325160">
              <w:rPr>
                <w:b/>
                <w:bCs/>
                <w:sz w:val="16"/>
                <w:szCs w:val="16"/>
              </w:rPr>
              <w:t xml:space="preserve"> случае опоздания автотранспорта </w:t>
            </w:r>
            <w:r>
              <w:rPr>
                <w:b/>
                <w:bCs/>
                <w:sz w:val="16"/>
                <w:szCs w:val="16"/>
              </w:rPr>
              <w:t>по вине Исполнителя из счета за оказанные услуги</w:t>
            </w:r>
            <w:r w:rsidR="000E6028" w:rsidRPr="00325160">
              <w:rPr>
                <w:b/>
                <w:bCs/>
                <w:sz w:val="16"/>
                <w:szCs w:val="16"/>
              </w:rPr>
              <w:t xml:space="preserve"> удерживается штраф в размере 2000 руб.</w:t>
            </w:r>
            <w:r w:rsidR="000E6028">
              <w:rPr>
                <w:b/>
                <w:bCs/>
                <w:sz w:val="16"/>
                <w:szCs w:val="16"/>
              </w:rPr>
              <w:t xml:space="preserve"> с НДС</w:t>
            </w:r>
            <w:r w:rsidR="000E6028" w:rsidRPr="00325160">
              <w:rPr>
                <w:b/>
                <w:bCs/>
                <w:sz w:val="16"/>
                <w:szCs w:val="16"/>
              </w:rPr>
              <w:t xml:space="preserve"> за каждые сутки опоздания. </w:t>
            </w:r>
          </w:p>
          <w:p w:rsidR="006F7304" w:rsidRDefault="002C3C01" w:rsidP="006F7304">
            <w:pPr>
              <w:jc w:val="both"/>
              <w:rPr>
                <w:b/>
                <w:bCs/>
                <w:sz w:val="16"/>
                <w:szCs w:val="16"/>
              </w:rPr>
            </w:pPr>
            <w:r>
              <w:rPr>
                <w:b/>
                <w:bCs/>
                <w:sz w:val="16"/>
                <w:szCs w:val="16"/>
              </w:rPr>
              <w:t xml:space="preserve">         -</w:t>
            </w:r>
            <w:r w:rsidR="006F7304">
              <w:rPr>
                <w:b/>
                <w:bCs/>
                <w:sz w:val="16"/>
                <w:szCs w:val="16"/>
              </w:rPr>
              <w:t>И</w:t>
            </w:r>
            <w:r w:rsidRPr="002C3C01">
              <w:rPr>
                <w:b/>
                <w:bCs/>
                <w:sz w:val="16"/>
                <w:szCs w:val="16"/>
              </w:rPr>
              <w:t xml:space="preserve">сполнитель несет полную имущественную ответственность за обеспечение сохранности груза  с момента его получения в пункте отправления и до момента выдачи его </w:t>
            </w:r>
            <w:r>
              <w:rPr>
                <w:b/>
                <w:bCs/>
                <w:sz w:val="16"/>
                <w:szCs w:val="16"/>
              </w:rPr>
              <w:t>Грузо</w:t>
            </w:r>
            <w:r w:rsidRPr="002C3C01">
              <w:rPr>
                <w:b/>
                <w:bCs/>
                <w:sz w:val="16"/>
                <w:szCs w:val="16"/>
              </w:rPr>
              <w:t xml:space="preserve">получателю. При этом Исполнитель отвечает за принятый к перевозке груз по количественным </w:t>
            </w:r>
            <w:r w:rsidR="00280AC8">
              <w:rPr>
                <w:b/>
                <w:bCs/>
                <w:sz w:val="16"/>
                <w:szCs w:val="16"/>
              </w:rPr>
              <w:t xml:space="preserve">и качественным </w:t>
            </w:r>
            <w:r w:rsidRPr="002C3C01">
              <w:rPr>
                <w:b/>
                <w:bCs/>
                <w:sz w:val="16"/>
                <w:szCs w:val="16"/>
              </w:rPr>
              <w:t xml:space="preserve">параметрам, указанным в товарно-транспортных документах. Стоимость груза определяется исходя из его цены, указанной в товарно-транспортной накладной или ином документе, применимом при осуществлении </w:t>
            </w:r>
            <w:r w:rsidR="006F7304">
              <w:rPr>
                <w:b/>
                <w:bCs/>
                <w:sz w:val="16"/>
                <w:szCs w:val="16"/>
              </w:rPr>
              <w:t>соответствующего вида перевозки.</w:t>
            </w:r>
          </w:p>
          <w:p w:rsidR="006F7304" w:rsidRPr="006F7304" w:rsidRDefault="006F7304" w:rsidP="006F7304">
            <w:pPr>
              <w:jc w:val="both"/>
              <w:rPr>
                <w:b/>
                <w:bCs/>
                <w:sz w:val="16"/>
                <w:szCs w:val="16"/>
              </w:rPr>
            </w:pPr>
            <w:r>
              <w:rPr>
                <w:b/>
                <w:bCs/>
                <w:sz w:val="16"/>
                <w:szCs w:val="16"/>
              </w:rPr>
              <w:t xml:space="preserve">         -п</w:t>
            </w:r>
            <w:r w:rsidRPr="006F7304">
              <w:rPr>
                <w:b/>
                <w:bCs/>
                <w:sz w:val="16"/>
                <w:szCs w:val="16"/>
              </w:rPr>
              <w:t>ри наличии у Грузополучателя на разгрузке замечаний к количеству, или качеству груза составляется Акт о расхождениях (Акт).</w:t>
            </w:r>
            <w:r>
              <w:rPr>
                <w:b/>
                <w:bCs/>
                <w:sz w:val="16"/>
                <w:szCs w:val="16"/>
              </w:rPr>
              <w:t xml:space="preserve"> </w:t>
            </w:r>
            <w:r w:rsidRPr="006F7304">
              <w:rPr>
                <w:b/>
                <w:bCs/>
                <w:sz w:val="16"/>
                <w:szCs w:val="16"/>
              </w:rPr>
              <w:t>При составлении такого Акта, Водитель обязан незамедлительно поставить в известность Менеджера Заказчика, курирующего данную перевозку.</w:t>
            </w:r>
            <w:r>
              <w:rPr>
                <w:b/>
                <w:bCs/>
                <w:sz w:val="16"/>
                <w:szCs w:val="16"/>
              </w:rPr>
              <w:t xml:space="preserve"> </w:t>
            </w:r>
            <w:r w:rsidRPr="006F7304">
              <w:rPr>
                <w:b/>
                <w:bCs/>
                <w:sz w:val="16"/>
                <w:szCs w:val="16"/>
              </w:rPr>
              <w:t>Водитель обязан расписаться в Акте, и указать свое согласие\несогласие (с указанием причин)</w:t>
            </w:r>
            <w:r>
              <w:rPr>
                <w:b/>
                <w:bCs/>
                <w:sz w:val="16"/>
                <w:szCs w:val="16"/>
              </w:rPr>
              <w:t xml:space="preserve"> </w:t>
            </w:r>
            <w:r w:rsidRPr="006F7304">
              <w:rPr>
                <w:b/>
                <w:bCs/>
                <w:sz w:val="16"/>
                <w:szCs w:val="16"/>
              </w:rPr>
              <w:t>с данными расхождениями. Если товар был принят Грузополучателем без присутствия Водителя, Водитель должен сделать отметку об этом в Акте, с указанием причин отсутствия.</w:t>
            </w:r>
            <w:r>
              <w:rPr>
                <w:b/>
                <w:bCs/>
                <w:sz w:val="16"/>
                <w:szCs w:val="16"/>
              </w:rPr>
              <w:t xml:space="preserve"> </w:t>
            </w:r>
            <w:r w:rsidRPr="006F7304">
              <w:rPr>
                <w:b/>
                <w:bCs/>
                <w:sz w:val="16"/>
                <w:szCs w:val="16"/>
              </w:rPr>
              <w:t>Водитель должен приложить все усилия для того, чтобы в Акте были отражены достоверные сведения, и указана максимально подробная информация о характерах повреждений, о месте расположения недостающего\бракованного товара</w:t>
            </w:r>
            <w:r>
              <w:rPr>
                <w:b/>
                <w:bCs/>
                <w:sz w:val="16"/>
                <w:szCs w:val="16"/>
              </w:rPr>
              <w:t>.</w:t>
            </w:r>
            <w:r w:rsidRPr="006F7304">
              <w:rPr>
                <w:b/>
                <w:bCs/>
                <w:sz w:val="16"/>
                <w:szCs w:val="16"/>
              </w:rPr>
              <w:t xml:space="preserve"> В Акте также должно быть отражено наличие\отсутствие и состояние пломб.</w:t>
            </w:r>
            <w:r>
              <w:rPr>
                <w:b/>
                <w:bCs/>
                <w:sz w:val="16"/>
                <w:szCs w:val="16"/>
              </w:rPr>
              <w:t xml:space="preserve"> </w:t>
            </w:r>
            <w:r w:rsidRPr="006F7304">
              <w:rPr>
                <w:b/>
                <w:bCs/>
                <w:sz w:val="16"/>
                <w:szCs w:val="16"/>
              </w:rPr>
              <w:t>В случае разногласий между Водителем и представителями Грузополучателя при оформлении Акта, Водитель обязан незамедлительно поставить в известность об этом менеджера Заказчика.</w:t>
            </w:r>
            <w:r>
              <w:rPr>
                <w:b/>
                <w:bCs/>
                <w:sz w:val="16"/>
                <w:szCs w:val="16"/>
              </w:rPr>
              <w:t xml:space="preserve"> </w:t>
            </w:r>
            <w:r w:rsidRPr="006F7304">
              <w:rPr>
                <w:b/>
                <w:bCs/>
                <w:sz w:val="16"/>
                <w:szCs w:val="16"/>
              </w:rPr>
              <w:t>По завершении перевозки и передаче документов Заказчику Перевозчик</w:t>
            </w:r>
            <w:r>
              <w:rPr>
                <w:b/>
                <w:bCs/>
                <w:sz w:val="16"/>
                <w:szCs w:val="16"/>
              </w:rPr>
              <w:t xml:space="preserve"> </w:t>
            </w:r>
            <w:r w:rsidRPr="006F7304">
              <w:rPr>
                <w:b/>
                <w:bCs/>
                <w:sz w:val="16"/>
                <w:szCs w:val="16"/>
              </w:rPr>
              <w:t>предоставляет</w:t>
            </w:r>
            <w:r>
              <w:rPr>
                <w:b/>
                <w:bCs/>
                <w:sz w:val="16"/>
                <w:szCs w:val="16"/>
              </w:rPr>
              <w:t>,</w:t>
            </w:r>
            <w:r w:rsidRPr="006F7304">
              <w:rPr>
                <w:b/>
                <w:bCs/>
                <w:sz w:val="16"/>
                <w:szCs w:val="16"/>
              </w:rPr>
              <w:t xml:space="preserve"> в том числе</w:t>
            </w:r>
            <w:r>
              <w:rPr>
                <w:b/>
                <w:bCs/>
                <w:sz w:val="16"/>
                <w:szCs w:val="16"/>
              </w:rPr>
              <w:t xml:space="preserve"> и</w:t>
            </w:r>
            <w:r w:rsidRPr="006F7304">
              <w:rPr>
                <w:b/>
                <w:bCs/>
                <w:sz w:val="16"/>
                <w:szCs w:val="16"/>
              </w:rPr>
              <w:t xml:space="preserve"> объяснительную Водителя по факту составления Акта.                                                                                                                    </w:t>
            </w:r>
            <w:r>
              <w:rPr>
                <w:b/>
                <w:bCs/>
                <w:sz w:val="16"/>
                <w:szCs w:val="16"/>
              </w:rPr>
              <w:t xml:space="preserve">                  </w:t>
            </w:r>
          </w:p>
          <w:p w:rsidR="004E358D" w:rsidRPr="00325160" w:rsidRDefault="004E358D" w:rsidP="000E6028">
            <w:pPr>
              <w:jc w:val="both"/>
              <w:rPr>
                <w:b/>
                <w:bCs/>
                <w:sz w:val="16"/>
                <w:szCs w:val="16"/>
              </w:rPr>
            </w:pPr>
            <w:r>
              <w:rPr>
                <w:b/>
                <w:bCs/>
                <w:sz w:val="16"/>
                <w:szCs w:val="16"/>
              </w:rPr>
              <w:t xml:space="preserve">         -</w:t>
            </w:r>
            <w:r w:rsidR="006F7304">
              <w:rPr>
                <w:b/>
                <w:bCs/>
                <w:sz w:val="16"/>
                <w:szCs w:val="16"/>
              </w:rPr>
              <w:t>в</w:t>
            </w:r>
            <w:r w:rsidRPr="004E358D">
              <w:rPr>
                <w:b/>
                <w:bCs/>
                <w:sz w:val="16"/>
                <w:szCs w:val="16"/>
              </w:rPr>
              <w:t xml:space="preserve"> случае возникновения по вине Исполнителя полной или частичной недостачи, утраты, повреждения (порчи) груза, вверенного Исполнителю, Заказчик вправе удержать сумму ущерба, возникшего при перевозке от утраты, недостачи, порчи или повреждения груза из сум</w:t>
            </w:r>
            <w:r>
              <w:rPr>
                <w:b/>
                <w:bCs/>
                <w:sz w:val="16"/>
                <w:szCs w:val="16"/>
              </w:rPr>
              <w:t>мы</w:t>
            </w:r>
            <w:r w:rsidRPr="004E358D">
              <w:rPr>
                <w:b/>
                <w:bCs/>
                <w:sz w:val="16"/>
                <w:szCs w:val="16"/>
              </w:rPr>
              <w:t>, подлежащ</w:t>
            </w:r>
            <w:r>
              <w:rPr>
                <w:b/>
                <w:bCs/>
                <w:sz w:val="16"/>
                <w:szCs w:val="16"/>
              </w:rPr>
              <w:t>ей</w:t>
            </w:r>
            <w:r w:rsidRPr="004E358D">
              <w:rPr>
                <w:b/>
                <w:bCs/>
                <w:sz w:val="16"/>
                <w:szCs w:val="16"/>
              </w:rPr>
              <w:t xml:space="preserve"> уплате Исполнителю за оказанные им услуги по настоящему Договору</w:t>
            </w:r>
            <w:r>
              <w:rPr>
                <w:b/>
                <w:bCs/>
                <w:sz w:val="16"/>
                <w:szCs w:val="16"/>
              </w:rPr>
              <w:t>-заявке</w:t>
            </w:r>
            <w:r w:rsidRPr="004E358D">
              <w:rPr>
                <w:b/>
                <w:bCs/>
                <w:sz w:val="16"/>
                <w:szCs w:val="16"/>
              </w:rPr>
              <w:t>.</w:t>
            </w:r>
          </w:p>
          <w:p w:rsidR="00325160" w:rsidRPr="00325160" w:rsidRDefault="00280AC8" w:rsidP="007219E1">
            <w:pPr>
              <w:jc w:val="both"/>
              <w:rPr>
                <w:b/>
                <w:bCs/>
                <w:sz w:val="16"/>
                <w:szCs w:val="16"/>
              </w:rPr>
            </w:pPr>
            <w:r>
              <w:rPr>
                <w:b/>
                <w:bCs/>
                <w:sz w:val="16"/>
                <w:szCs w:val="16"/>
              </w:rPr>
              <w:t xml:space="preserve">        8</w:t>
            </w:r>
            <w:r w:rsidR="00325160" w:rsidRPr="00325160">
              <w:rPr>
                <w:b/>
                <w:bCs/>
                <w:sz w:val="16"/>
                <w:szCs w:val="16"/>
              </w:rPr>
              <w:t xml:space="preserve">. Исполнитель обязуется своевременно, в течение 5 рабочих дней после выгрузки направить </w:t>
            </w:r>
            <w:r>
              <w:rPr>
                <w:b/>
                <w:bCs/>
                <w:sz w:val="16"/>
                <w:szCs w:val="16"/>
              </w:rPr>
              <w:t>Заказчику</w:t>
            </w:r>
            <w:r w:rsidR="00325160" w:rsidRPr="00325160">
              <w:rPr>
                <w:b/>
                <w:bCs/>
                <w:sz w:val="16"/>
                <w:szCs w:val="16"/>
              </w:rPr>
              <w:t xml:space="preserve"> полный пакет документов по перев</w:t>
            </w:r>
            <w:r>
              <w:rPr>
                <w:b/>
                <w:bCs/>
                <w:sz w:val="16"/>
                <w:szCs w:val="16"/>
              </w:rPr>
              <w:t>озке в сканированном виде на электронный</w:t>
            </w:r>
            <w:r w:rsidR="00325160" w:rsidRPr="00325160">
              <w:rPr>
                <w:b/>
                <w:bCs/>
                <w:sz w:val="16"/>
                <w:szCs w:val="16"/>
              </w:rPr>
              <w:t xml:space="preserve"> адрес</w:t>
            </w:r>
            <w:r>
              <w:rPr>
                <w:b/>
                <w:bCs/>
                <w:sz w:val="16"/>
                <w:szCs w:val="16"/>
              </w:rPr>
              <w:t>:</w:t>
            </w:r>
            <w:r w:rsidR="00325160" w:rsidRPr="00325160">
              <w:rPr>
                <w:b/>
                <w:bCs/>
                <w:sz w:val="16"/>
                <w:szCs w:val="16"/>
              </w:rPr>
              <w:t xml:space="preserve"> </w:t>
            </w:r>
            <w:hyperlink r:id="rId9" w:history="1">
              <w:r w:rsidR="00325160" w:rsidRPr="00280AC8">
                <w:rPr>
                  <w:b/>
                  <w:bCs/>
                  <w:sz w:val="16"/>
                  <w:szCs w:val="16"/>
                  <w:u w:val="single"/>
                </w:rPr>
                <w:t>buh@express-trans.com</w:t>
              </w:r>
            </w:hyperlink>
            <w:r w:rsidR="00325160" w:rsidRPr="00325160">
              <w:rPr>
                <w:b/>
                <w:bCs/>
                <w:sz w:val="16"/>
                <w:szCs w:val="16"/>
              </w:rPr>
              <w:t xml:space="preserve">  (акт, счет, счет-фактуру или УПД,</w:t>
            </w:r>
            <w:r w:rsidR="00573DB0">
              <w:rPr>
                <w:b/>
                <w:bCs/>
                <w:sz w:val="16"/>
                <w:szCs w:val="16"/>
              </w:rPr>
              <w:t xml:space="preserve"> подписанную договор-заявку,</w:t>
            </w:r>
            <w:r w:rsidR="00325160" w:rsidRPr="00325160">
              <w:rPr>
                <w:b/>
                <w:bCs/>
                <w:sz w:val="16"/>
                <w:szCs w:val="16"/>
              </w:rPr>
              <w:t xml:space="preserve"> транспортную (Транспортная накладная или Товарно-Транспортная Накладная) и сопроводительную документацию с отметкой Грузоотправителя о сдаче груза и Грузополучателя о получении груза, т.е. с печатью, подписью, должностью, Ф.И.О. уполномоченного лица Грузоотправителя / Грузополучателя), но не позднее 1 (первого) рабочего дня следующего месяца. Если полный комплект документов по перевозкам не был предоставлен в указанный срок, то акт, счет-фактура или УПД переносятся (датируются) следующим месяцем.</w:t>
            </w:r>
          </w:p>
          <w:p w:rsidR="00325160" w:rsidRPr="00325160" w:rsidRDefault="00280AC8" w:rsidP="00451DCF">
            <w:pPr>
              <w:jc w:val="both"/>
              <w:rPr>
                <w:b/>
                <w:bCs/>
                <w:sz w:val="16"/>
                <w:szCs w:val="16"/>
              </w:rPr>
            </w:pPr>
            <w:r>
              <w:rPr>
                <w:b/>
                <w:bCs/>
                <w:sz w:val="16"/>
                <w:szCs w:val="16"/>
              </w:rPr>
              <w:t xml:space="preserve">        9. </w:t>
            </w:r>
            <w:r w:rsidR="00016A64">
              <w:rPr>
                <w:b/>
                <w:bCs/>
                <w:sz w:val="16"/>
                <w:szCs w:val="16"/>
              </w:rPr>
              <w:t>Исполнитель в течение 15</w:t>
            </w:r>
            <w:r w:rsidR="00325160" w:rsidRPr="00325160">
              <w:rPr>
                <w:b/>
                <w:bCs/>
                <w:sz w:val="16"/>
                <w:szCs w:val="16"/>
              </w:rPr>
              <w:t xml:space="preserve"> рабочих дней </w:t>
            </w:r>
            <w:r>
              <w:rPr>
                <w:b/>
                <w:bCs/>
                <w:sz w:val="16"/>
                <w:szCs w:val="16"/>
              </w:rPr>
              <w:t>обязуется предоставить оригиналы выше</w:t>
            </w:r>
            <w:r w:rsidR="00325160" w:rsidRPr="00325160">
              <w:rPr>
                <w:b/>
                <w:bCs/>
                <w:sz w:val="16"/>
                <w:szCs w:val="16"/>
              </w:rPr>
              <w:t xml:space="preserve">перечисленных документов по перевозке по адресу: </w:t>
            </w:r>
            <w:r>
              <w:rPr>
                <w:b/>
                <w:bCs/>
                <w:sz w:val="16"/>
                <w:szCs w:val="16"/>
              </w:rPr>
              <w:t xml:space="preserve">              </w:t>
            </w:r>
            <w:r w:rsidR="00325160" w:rsidRPr="00325160">
              <w:rPr>
                <w:b/>
                <w:bCs/>
                <w:sz w:val="16"/>
                <w:szCs w:val="16"/>
              </w:rPr>
              <w:t>г. Москва, ул. Мишина, д. 35. В случае не предоставления оригиналов документов по перевозке в указанный срок, оплата счетов Исполнителя приостанавливается до следующего платежного дня (платежным днем является каждый четверг, не выпадающий на праздничный выходной день).</w:t>
            </w:r>
          </w:p>
          <w:p w:rsidR="00325160" w:rsidRDefault="00280AC8" w:rsidP="00451DCF">
            <w:pPr>
              <w:jc w:val="both"/>
              <w:rPr>
                <w:b/>
                <w:bCs/>
                <w:sz w:val="16"/>
                <w:szCs w:val="16"/>
              </w:rPr>
            </w:pPr>
            <w:r>
              <w:rPr>
                <w:b/>
                <w:bCs/>
                <w:sz w:val="16"/>
                <w:szCs w:val="16"/>
              </w:rPr>
              <w:t xml:space="preserve">        9</w:t>
            </w:r>
            <w:r w:rsidR="00325160" w:rsidRPr="00325160">
              <w:rPr>
                <w:b/>
                <w:bCs/>
                <w:sz w:val="16"/>
                <w:szCs w:val="16"/>
              </w:rPr>
              <w:t xml:space="preserve">.1. </w:t>
            </w:r>
            <w:r>
              <w:rPr>
                <w:b/>
                <w:bCs/>
                <w:sz w:val="16"/>
                <w:szCs w:val="16"/>
              </w:rPr>
              <w:t>ИСКЛЮЧЕНИЕ:</w:t>
            </w:r>
            <w:r w:rsidR="00325160" w:rsidRPr="00325160">
              <w:rPr>
                <w:b/>
                <w:bCs/>
                <w:sz w:val="16"/>
                <w:szCs w:val="16"/>
              </w:rPr>
              <w:t xml:space="preserve"> В случае, если перевозка осуществляется для заказчика ООО «РэйлАльянс», то документы (акт, счет-фактура (или УПД) и счет) должны быть датированы строго </w:t>
            </w:r>
            <w:r w:rsidR="00325160" w:rsidRPr="00325160">
              <w:rPr>
                <w:b/>
                <w:bCs/>
                <w:sz w:val="16"/>
                <w:szCs w:val="16"/>
                <w:u w:val="single"/>
              </w:rPr>
              <w:t>датой разгрузки.</w:t>
            </w:r>
            <w:r w:rsidR="00325160" w:rsidRPr="00325160">
              <w:rPr>
                <w:b/>
                <w:bCs/>
                <w:sz w:val="16"/>
                <w:szCs w:val="16"/>
              </w:rPr>
              <w:t xml:space="preserve"> Сроки сдачи сканированных копий документов по таким перевозкам устанавливаются до 10 календарных дней, но не позднее, чем на 5-й рабочий день месяца, следующего за отчетным.</w:t>
            </w:r>
          </w:p>
          <w:p w:rsidR="007B097E" w:rsidRPr="00325160" w:rsidRDefault="007B097E" w:rsidP="007B097E">
            <w:pPr>
              <w:jc w:val="both"/>
              <w:rPr>
                <w:b/>
                <w:bCs/>
                <w:sz w:val="16"/>
                <w:szCs w:val="16"/>
              </w:rPr>
            </w:pPr>
            <w:r>
              <w:rPr>
                <w:b/>
                <w:bCs/>
                <w:sz w:val="16"/>
                <w:szCs w:val="16"/>
              </w:rPr>
              <w:t xml:space="preserve">        10. Ответственность </w:t>
            </w:r>
            <w:r w:rsidR="009D6BAB">
              <w:rPr>
                <w:b/>
                <w:bCs/>
                <w:sz w:val="16"/>
                <w:szCs w:val="16"/>
              </w:rPr>
              <w:t>Заказчика</w:t>
            </w:r>
            <w:r w:rsidRPr="00325160">
              <w:rPr>
                <w:b/>
                <w:bCs/>
                <w:sz w:val="16"/>
                <w:szCs w:val="16"/>
              </w:rPr>
              <w:t>:</w:t>
            </w:r>
          </w:p>
          <w:p w:rsidR="00952BAF" w:rsidRDefault="009D6BAB" w:rsidP="009D6BAB">
            <w:pPr>
              <w:jc w:val="both"/>
              <w:rPr>
                <w:b/>
                <w:bCs/>
                <w:sz w:val="16"/>
                <w:szCs w:val="16"/>
              </w:rPr>
            </w:pPr>
            <w:r>
              <w:rPr>
                <w:b/>
                <w:bCs/>
                <w:sz w:val="16"/>
                <w:szCs w:val="16"/>
              </w:rPr>
              <w:lastRenderedPageBreak/>
              <w:t xml:space="preserve">        - в</w:t>
            </w:r>
            <w:r w:rsidRPr="009D6BAB">
              <w:rPr>
                <w:b/>
                <w:bCs/>
                <w:sz w:val="16"/>
                <w:szCs w:val="16"/>
              </w:rPr>
              <w:t xml:space="preserve"> случае не предоставления  Заказчиком груза к погрузке по согласованно</w:t>
            </w:r>
            <w:r>
              <w:rPr>
                <w:b/>
                <w:bCs/>
                <w:sz w:val="16"/>
                <w:szCs w:val="16"/>
              </w:rPr>
              <w:t>му договору-</w:t>
            </w:r>
            <w:r w:rsidRPr="009D6BAB">
              <w:rPr>
                <w:b/>
                <w:bCs/>
                <w:sz w:val="16"/>
                <w:szCs w:val="16"/>
              </w:rPr>
              <w:t>заявке (срыв погрузки) последний несет материальную ответственность в</w:t>
            </w:r>
            <w:r w:rsidR="000A7F3B">
              <w:rPr>
                <w:b/>
                <w:bCs/>
                <w:sz w:val="16"/>
                <w:szCs w:val="16"/>
              </w:rPr>
              <w:t xml:space="preserve"> размере 1</w:t>
            </w:r>
            <w:r>
              <w:rPr>
                <w:b/>
                <w:bCs/>
                <w:sz w:val="16"/>
                <w:szCs w:val="16"/>
              </w:rPr>
              <w:t>0 % от стоимости фрахта.</w:t>
            </w:r>
          </w:p>
          <w:p w:rsidR="007B097E" w:rsidRPr="00325160" w:rsidRDefault="00952BAF" w:rsidP="00451DCF">
            <w:pPr>
              <w:jc w:val="both"/>
              <w:rPr>
                <w:b/>
                <w:bCs/>
                <w:sz w:val="16"/>
                <w:szCs w:val="16"/>
              </w:rPr>
            </w:pPr>
            <w:r>
              <w:rPr>
                <w:b/>
                <w:bCs/>
                <w:sz w:val="16"/>
                <w:szCs w:val="16"/>
              </w:rPr>
              <w:t xml:space="preserve">        11. </w:t>
            </w:r>
            <w:r w:rsidRPr="00952BAF">
              <w:rPr>
                <w:b/>
                <w:bCs/>
                <w:sz w:val="16"/>
                <w:szCs w:val="16"/>
              </w:rPr>
              <w:t>Исполнитель освобождается от ответственности за неисполнение или ненадлежащее исполнение своих обязанностей полностью или частично при возникновении форс-мажорных обстоятельств: стихийные действия, неправомерные действия органов государственной власти. В случае разбойного нападения  Исполнитель обязан незамедлительно обратиться в правоохранительные органы, оформить соответствующие документы и в максимально короткий срок уведомить о случившемся Заказчика.</w:t>
            </w:r>
          </w:p>
          <w:p w:rsidR="00325160" w:rsidRDefault="00280AC8" w:rsidP="00143D70">
            <w:pPr>
              <w:jc w:val="both"/>
              <w:rPr>
                <w:b/>
                <w:bCs/>
                <w:sz w:val="16"/>
                <w:szCs w:val="16"/>
              </w:rPr>
            </w:pPr>
            <w:r>
              <w:rPr>
                <w:b/>
                <w:bCs/>
                <w:sz w:val="16"/>
                <w:szCs w:val="16"/>
              </w:rPr>
              <w:t xml:space="preserve">        1</w:t>
            </w:r>
            <w:r w:rsidR="00952BAF">
              <w:rPr>
                <w:b/>
                <w:bCs/>
                <w:sz w:val="16"/>
                <w:szCs w:val="16"/>
              </w:rPr>
              <w:t>2</w:t>
            </w:r>
            <w:r w:rsidR="00325160" w:rsidRPr="00325160">
              <w:rPr>
                <w:b/>
                <w:bCs/>
                <w:sz w:val="16"/>
                <w:szCs w:val="16"/>
              </w:rPr>
              <w:t>. Все претензии к Исполнителю, возникающие по настояще</w:t>
            </w:r>
            <w:r>
              <w:rPr>
                <w:b/>
                <w:bCs/>
                <w:sz w:val="16"/>
                <w:szCs w:val="16"/>
              </w:rPr>
              <w:t>му</w:t>
            </w:r>
            <w:r w:rsidR="00325160" w:rsidRPr="00325160">
              <w:rPr>
                <w:b/>
                <w:bCs/>
                <w:sz w:val="16"/>
                <w:szCs w:val="16"/>
              </w:rPr>
              <w:t xml:space="preserve"> договору-зая</w:t>
            </w:r>
            <w:r w:rsidR="000E6028">
              <w:rPr>
                <w:b/>
                <w:bCs/>
                <w:sz w:val="16"/>
                <w:szCs w:val="16"/>
              </w:rPr>
              <w:t xml:space="preserve">вке, должны быть </w:t>
            </w:r>
            <w:r w:rsidR="00325160" w:rsidRPr="00325160">
              <w:rPr>
                <w:b/>
                <w:bCs/>
                <w:sz w:val="16"/>
                <w:szCs w:val="16"/>
              </w:rPr>
              <w:t>предъявлены в письменной форме не позднее шести месяцев со дня возникновения права на предъявление претензии. К претензии об утрате, о недостаче или повреждении (порче) груза должны быть приложены документы, подтверждающие право на предъявление претензии. Исполнитель обязан рассмотреть претензию и в письменной форме уведомить заявителя о принятом решении в течение 1</w:t>
            </w:r>
            <w:r>
              <w:rPr>
                <w:b/>
                <w:bCs/>
                <w:sz w:val="16"/>
                <w:szCs w:val="16"/>
              </w:rPr>
              <w:t>0</w:t>
            </w:r>
            <w:r w:rsidR="00325160" w:rsidRPr="00325160">
              <w:rPr>
                <w:b/>
                <w:bCs/>
                <w:sz w:val="16"/>
                <w:szCs w:val="16"/>
              </w:rPr>
              <w:t> (</w:t>
            </w:r>
            <w:r>
              <w:rPr>
                <w:b/>
                <w:bCs/>
                <w:sz w:val="16"/>
                <w:szCs w:val="16"/>
              </w:rPr>
              <w:t>деся</w:t>
            </w:r>
            <w:r w:rsidR="00325160" w:rsidRPr="00325160">
              <w:rPr>
                <w:b/>
                <w:bCs/>
                <w:sz w:val="16"/>
                <w:szCs w:val="16"/>
              </w:rPr>
              <w:t>ти) дней с момента её получения.</w:t>
            </w:r>
          </w:p>
          <w:p w:rsidR="004E358D" w:rsidRPr="00325160" w:rsidRDefault="004E358D" w:rsidP="00143D70">
            <w:pPr>
              <w:jc w:val="both"/>
              <w:rPr>
                <w:b/>
                <w:bCs/>
                <w:sz w:val="16"/>
                <w:szCs w:val="16"/>
              </w:rPr>
            </w:pPr>
            <w:r w:rsidRPr="004E358D">
              <w:rPr>
                <w:b/>
                <w:bCs/>
                <w:sz w:val="16"/>
                <w:szCs w:val="16"/>
              </w:rPr>
              <w:t>При не достижении взаимоприемлемого решения стороны вправе передать спорный вопрос на разрешение в судебном порядке в Арбитражный суд г. Москвы.</w:t>
            </w:r>
          </w:p>
          <w:p w:rsidR="003A0D7C" w:rsidRDefault="00280AC8" w:rsidP="003A0D7C">
            <w:pPr>
              <w:jc w:val="both"/>
              <w:rPr>
                <w:b/>
                <w:sz w:val="16"/>
                <w:szCs w:val="16"/>
              </w:rPr>
            </w:pPr>
            <w:r>
              <w:rPr>
                <w:b/>
                <w:sz w:val="16"/>
                <w:szCs w:val="16"/>
              </w:rPr>
              <w:t xml:space="preserve">        1</w:t>
            </w:r>
            <w:r w:rsidR="00952BAF">
              <w:rPr>
                <w:b/>
                <w:sz w:val="16"/>
                <w:szCs w:val="16"/>
              </w:rPr>
              <w:t>3</w:t>
            </w:r>
            <w:r w:rsidR="00325160" w:rsidRPr="00325160">
              <w:rPr>
                <w:b/>
                <w:sz w:val="16"/>
                <w:szCs w:val="16"/>
              </w:rPr>
              <w:t>. Оплата счет</w:t>
            </w:r>
            <w:r>
              <w:rPr>
                <w:b/>
                <w:sz w:val="16"/>
                <w:szCs w:val="16"/>
              </w:rPr>
              <w:t>ов</w:t>
            </w:r>
            <w:r w:rsidR="00325160" w:rsidRPr="00325160">
              <w:rPr>
                <w:b/>
                <w:sz w:val="16"/>
                <w:szCs w:val="16"/>
              </w:rPr>
              <w:t xml:space="preserve"> </w:t>
            </w:r>
            <w:r>
              <w:rPr>
                <w:b/>
                <w:color w:val="000000"/>
                <w:sz w:val="16"/>
                <w:szCs w:val="16"/>
              </w:rPr>
              <w:t>Заказчиком</w:t>
            </w:r>
            <w:r w:rsidR="00325160" w:rsidRPr="00325160">
              <w:rPr>
                <w:b/>
                <w:sz w:val="16"/>
                <w:szCs w:val="16"/>
              </w:rPr>
              <w:t xml:space="preserve"> производится в безналичной форме в течение 10 банковских дней после завершения перевозки и предоставления Исполнителем следующих оригиналов документов: акта об оказании услуг, счёта, счёта-фактуры или УПД,</w:t>
            </w:r>
            <w:r w:rsidR="00573DB0">
              <w:rPr>
                <w:b/>
                <w:sz w:val="16"/>
                <w:szCs w:val="16"/>
              </w:rPr>
              <w:t xml:space="preserve"> подписанн</w:t>
            </w:r>
            <w:r>
              <w:rPr>
                <w:b/>
                <w:sz w:val="16"/>
                <w:szCs w:val="16"/>
              </w:rPr>
              <w:t>ым</w:t>
            </w:r>
            <w:r w:rsidR="00573DB0">
              <w:rPr>
                <w:b/>
                <w:sz w:val="16"/>
                <w:szCs w:val="16"/>
              </w:rPr>
              <w:t xml:space="preserve"> договор</w:t>
            </w:r>
            <w:r>
              <w:rPr>
                <w:b/>
                <w:sz w:val="16"/>
                <w:szCs w:val="16"/>
              </w:rPr>
              <w:t>ом</w:t>
            </w:r>
            <w:r w:rsidR="00573DB0">
              <w:rPr>
                <w:b/>
                <w:sz w:val="16"/>
                <w:szCs w:val="16"/>
              </w:rPr>
              <w:t>-заявк</w:t>
            </w:r>
            <w:r w:rsidR="007A2856">
              <w:rPr>
                <w:b/>
                <w:sz w:val="16"/>
                <w:szCs w:val="16"/>
              </w:rPr>
              <w:t>ой</w:t>
            </w:r>
            <w:r w:rsidR="00573DB0">
              <w:rPr>
                <w:b/>
                <w:sz w:val="16"/>
                <w:szCs w:val="16"/>
              </w:rPr>
              <w:t xml:space="preserve">, </w:t>
            </w:r>
            <w:r>
              <w:rPr>
                <w:b/>
                <w:sz w:val="16"/>
                <w:szCs w:val="16"/>
              </w:rPr>
              <w:t xml:space="preserve"> транспортной накладной/</w:t>
            </w:r>
            <w:r w:rsidR="00325160" w:rsidRPr="00325160">
              <w:rPr>
                <w:b/>
                <w:sz w:val="16"/>
                <w:szCs w:val="16"/>
              </w:rPr>
              <w:t>товарно-транспортной накладной.</w:t>
            </w:r>
          </w:p>
          <w:p w:rsidR="003A0D7C" w:rsidRPr="003A0D7C" w:rsidRDefault="003A0D7C" w:rsidP="003A0D7C">
            <w:pPr>
              <w:jc w:val="both"/>
              <w:rPr>
                <w:b/>
                <w:sz w:val="16"/>
                <w:szCs w:val="16"/>
              </w:rPr>
            </w:pPr>
            <w:r>
              <w:rPr>
                <w:b/>
                <w:sz w:val="16"/>
                <w:szCs w:val="16"/>
              </w:rPr>
              <w:t xml:space="preserve">        14. </w:t>
            </w:r>
            <w:r w:rsidRPr="003A0D7C">
              <w:rPr>
                <w:b/>
                <w:sz w:val="16"/>
                <w:szCs w:val="16"/>
              </w:rPr>
              <w:t>Стороны настоящим подтверждают, что информация, которой они обмениваются в рамках реализации настоящего Договора, носит конфиденциальный характер, являясь ценной для Сторон, составляющей коммерческую тайну и не подлежащей разглашению, поскольку, имеет действительную и потенциальную коммерческую ценность в силу ее неизвестности третьим лицам.</w:t>
            </w:r>
          </w:p>
          <w:p w:rsidR="004E358D" w:rsidRPr="00415A9B" w:rsidRDefault="003A0D7C" w:rsidP="003A0D7C">
            <w:pPr>
              <w:jc w:val="both"/>
              <w:rPr>
                <w:b/>
                <w:bCs/>
                <w:sz w:val="18"/>
                <w:szCs w:val="18"/>
              </w:rPr>
            </w:pPr>
            <w:r>
              <w:rPr>
                <w:b/>
                <w:sz w:val="16"/>
                <w:szCs w:val="16"/>
              </w:rPr>
              <w:t xml:space="preserve">        </w:t>
            </w:r>
            <w:r w:rsidR="004E358D">
              <w:rPr>
                <w:b/>
                <w:sz w:val="16"/>
                <w:szCs w:val="16"/>
              </w:rPr>
              <w:t>1</w:t>
            </w:r>
            <w:r>
              <w:rPr>
                <w:b/>
                <w:sz w:val="16"/>
                <w:szCs w:val="16"/>
              </w:rPr>
              <w:t xml:space="preserve">5. </w:t>
            </w:r>
            <w:r w:rsidR="004E358D">
              <w:rPr>
                <w:b/>
                <w:sz w:val="16"/>
                <w:szCs w:val="16"/>
              </w:rPr>
              <w:t>Все возникшие вопросы между Заказчиком и Исполнителем разрешаются путем переговоров. Если стороны не достигают договоренности, то спорные вопросы решаются в соответствии с законодательством РФ. Договор-заявка вступает в силу с момента его подписания и действует до полного его выполнения.</w:t>
            </w:r>
          </w:p>
        </w:tc>
      </w:tr>
      <w:tr w:rsidR="00E60336" w:rsidRPr="000F49E4" w:rsidTr="005413B4">
        <w:trPr>
          <w:trHeight w:val="846"/>
        </w:trPr>
        <w:tc>
          <w:tcPr>
            <w:tcW w:w="1702" w:type="dxa"/>
            <w:gridSpan w:val="2"/>
          </w:tcPr>
          <w:p w:rsidR="00E60336" w:rsidRPr="00185CF3" w:rsidRDefault="00185CF3" w:rsidP="00185CF3">
            <w:pPr>
              <w:pStyle w:val="a3"/>
              <w:ind w:firstLine="0"/>
              <w:rPr>
                <w:b/>
                <w:bCs/>
                <w:sz w:val="20"/>
                <w:szCs w:val="20"/>
              </w:rPr>
            </w:pPr>
            <w:r w:rsidRPr="00185CF3">
              <w:rPr>
                <w:b/>
                <w:bCs/>
                <w:sz w:val="20"/>
                <w:szCs w:val="20"/>
              </w:rPr>
              <w:lastRenderedPageBreak/>
              <w:t>Данные водителя и т/с</w:t>
            </w:r>
          </w:p>
        </w:tc>
        <w:tc>
          <w:tcPr>
            <w:tcW w:w="8998" w:type="dxa"/>
            <w:gridSpan w:val="3"/>
            <w:vAlign w:val="center"/>
          </w:tcPr>
          <w:tbl>
            <w:tblPr>
              <w:tblStyle w:val="a5"/>
              <w:tblW w:w="3613" w:type="dxa"/>
              <w:tblInd w:w="5274" w:type="dxa"/>
              <w:tblLayout w:type="fixed"/>
              <w:tblLook w:val="04A0" w:firstRow="1" w:lastRow="0" w:firstColumn="1" w:lastColumn="0" w:noHBand="0" w:noVBand="1"/>
            </w:tblPr>
            <w:tblGrid>
              <w:gridCol w:w="3613"/>
            </w:tblGrid>
            <w:tr w:rsidR="005413B4" w:rsidTr="005413B4">
              <w:trPr>
                <w:trHeight w:val="186"/>
              </w:trPr>
              <w:tc>
                <w:tcPr>
                  <w:tcW w:w="3613" w:type="dxa"/>
                </w:tcPr>
                <w:p w:rsidR="005413B4" w:rsidRPr="005413B4" w:rsidRDefault="005413B4" w:rsidP="00831591">
                  <w:pPr>
                    <w:rPr>
                      <w:b/>
                      <w:sz w:val="20"/>
                      <w:szCs w:val="20"/>
                    </w:rPr>
                  </w:pPr>
                  <w:r>
                    <w:rPr>
                      <w:b/>
                      <w:sz w:val="20"/>
                      <w:szCs w:val="20"/>
                    </w:rPr>
                    <w:t>т</w:t>
                  </w:r>
                  <w:r w:rsidRPr="005413B4">
                    <w:rPr>
                      <w:b/>
                      <w:sz w:val="20"/>
                      <w:szCs w:val="20"/>
                    </w:rPr>
                    <w:t>ел. водителя:</w:t>
                  </w:r>
                  <w:r>
                    <w:rPr>
                      <w:b/>
                      <w:sz w:val="20"/>
                      <w:szCs w:val="20"/>
                    </w:rPr>
                    <w:t xml:space="preserve"> </w:t>
                  </w:r>
                  <w:r w:rsidR="00CD7C28">
                    <w:rPr>
                      <w:b/>
                      <w:sz w:val="20"/>
                      <w:szCs w:val="20"/>
                    </w:rPr>
                    <w:t xml:space="preserve">  </w:t>
                  </w:r>
                  <w:permStart w:id="440091332" w:edGrp="everyone"/>
                  <w:r w:rsidR="00CD7C28">
                    <w:rPr>
                      <w:b/>
                      <w:sz w:val="20"/>
                      <w:szCs w:val="20"/>
                    </w:rPr>
                    <w:t xml:space="preserve">         </w:t>
                  </w:r>
                  <w:permEnd w:id="440091332"/>
                </w:p>
              </w:tc>
            </w:tr>
          </w:tbl>
          <w:p w:rsidR="00101429" w:rsidRPr="00286789" w:rsidRDefault="00DB49B3" w:rsidP="00C936CA">
            <w:pPr>
              <w:rPr>
                <w:sz w:val="20"/>
                <w:szCs w:val="20"/>
              </w:rPr>
            </w:pPr>
            <w:permStart w:id="998772050" w:edGrp="everyone"/>
            <w:r>
              <w:rPr>
                <w:sz w:val="20"/>
                <w:szCs w:val="20"/>
              </w:rPr>
              <w:t xml:space="preserve">                                                             </w:t>
            </w:r>
            <w:permEnd w:id="998772050"/>
          </w:p>
        </w:tc>
      </w:tr>
      <w:tr w:rsidR="00E60336" w:rsidRPr="000F49E4" w:rsidTr="00325160">
        <w:trPr>
          <w:trHeight w:val="93"/>
        </w:trPr>
        <w:tc>
          <w:tcPr>
            <w:tcW w:w="1702" w:type="dxa"/>
            <w:gridSpan w:val="2"/>
          </w:tcPr>
          <w:p w:rsidR="00E60336" w:rsidRPr="00185CF3" w:rsidRDefault="00E60336" w:rsidP="00E60336">
            <w:pPr>
              <w:pStyle w:val="a3"/>
              <w:ind w:firstLine="0"/>
              <w:rPr>
                <w:b/>
                <w:bCs/>
                <w:sz w:val="20"/>
                <w:szCs w:val="20"/>
              </w:rPr>
            </w:pPr>
            <w:r w:rsidRPr="00185CF3">
              <w:rPr>
                <w:b/>
                <w:bCs/>
                <w:sz w:val="20"/>
                <w:szCs w:val="20"/>
              </w:rPr>
              <w:t>Ставка фрахта</w:t>
            </w:r>
          </w:p>
        </w:tc>
        <w:tc>
          <w:tcPr>
            <w:tcW w:w="8998" w:type="dxa"/>
            <w:gridSpan w:val="3"/>
            <w:vAlign w:val="center"/>
          </w:tcPr>
          <w:p w:rsidR="00E60336" w:rsidRPr="004233C5" w:rsidRDefault="00DB49B3" w:rsidP="004233C5">
            <w:pPr>
              <w:pStyle w:val="a3"/>
              <w:ind w:firstLine="0"/>
              <w:jc w:val="both"/>
              <w:rPr>
                <w:b/>
                <w:bCs/>
              </w:rPr>
            </w:pPr>
            <w:permStart w:id="1370034365" w:edGrp="everyone"/>
            <w:r>
              <w:rPr>
                <w:b/>
                <w:bCs/>
              </w:rPr>
              <w:t xml:space="preserve">                                                        </w:t>
            </w:r>
            <w:permEnd w:id="1370034365"/>
          </w:p>
        </w:tc>
      </w:tr>
      <w:tr w:rsidR="00757951" w:rsidRPr="004F5422" w:rsidTr="005413B4">
        <w:trPr>
          <w:trHeight w:val="2228"/>
        </w:trPr>
        <w:tc>
          <w:tcPr>
            <w:tcW w:w="5246" w:type="dxa"/>
            <w:gridSpan w:val="3"/>
          </w:tcPr>
          <w:p w:rsidR="00757951" w:rsidRPr="000E6028" w:rsidRDefault="000E6028" w:rsidP="00677165">
            <w:pPr>
              <w:pBdr>
                <w:bottom w:val="single" w:sz="4" w:space="1" w:color="auto"/>
              </w:pBdr>
              <w:rPr>
                <w:b/>
                <w:sz w:val="16"/>
                <w:szCs w:val="16"/>
              </w:rPr>
            </w:pPr>
            <w:r w:rsidRPr="000E6028">
              <w:rPr>
                <w:b/>
                <w:sz w:val="16"/>
                <w:szCs w:val="16"/>
              </w:rPr>
              <w:t>Экспедитор</w:t>
            </w:r>
            <w:r w:rsidR="00757951" w:rsidRPr="000E6028">
              <w:rPr>
                <w:b/>
                <w:sz w:val="16"/>
                <w:szCs w:val="16"/>
              </w:rPr>
              <w:t xml:space="preserve">: </w:t>
            </w:r>
          </w:p>
          <w:p w:rsidR="00451DCF" w:rsidRPr="000E6028" w:rsidRDefault="00451DCF" w:rsidP="00451DCF">
            <w:pPr>
              <w:ind w:right="-99"/>
              <w:rPr>
                <w:sz w:val="16"/>
                <w:szCs w:val="16"/>
              </w:rPr>
            </w:pPr>
            <w:r w:rsidRPr="000E6028">
              <w:rPr>
                <w:sz w:val="16"/>
                <w:szCs w:val="16"/>
              </w:rPr>
              <w:t>ООО «Экспресс»</w:t>
            </w:r>
          </w:p>
          <w:p w:rsidR="00451DCF" w:rsidRPr="000E6028" w:rsidRDefault="00451DCF" w:rsidP="00451DCF">
            <w:pPr>
              <w:ind w:right="-99"/>
              <w:rPr>
                <w:sz w:val="16"/>
                <w:szCs w:val="16"/>
              </w:rPr>
            </w:pPr>
            <w:r w:rsidRPr="000E6028">
              <w:rPr>
                <w:sz w:val="16"/>
                <w:szCs w:val="16"/>
              </w:rPr>
              <w:t xml:space="preserve">МОСКВА, тел.(495)783-95-26  </w:t>
            </w:r>
          </w:p>
          <w:p w:rsidR="00451DCF" w:rsidRPr="000E6028" w:rsidRDefault="00451DCF" w:rsidP="00451DCF">
            <w:pPr>
              <w:ind w:right="-99"/>
              <w:rPr>
                <w:sz w:val="16"/>
                <w:szCs w:val="16"/>
              </w:rPr>
            </w:pPr>
            <w:r w:rsidRPr="000E6028">
              <w:rPr>
                <w:sz w:val="16"/>
                <w:szCs w:val="16"/>
              </w:rPr>
              <w:t xml:space="preserve">e-mail :EXPRESS199@yandex.ru                                 </w:t>
            </w:r>
          </w:p>
          <w:p w:rsidR="00451DCF" w:rsidRPr="000E6028" w:rsidRDefault="00451DCF" w:rsidP="00451DCF">
            <w:pPr>
              <w:ind w:right="-99"/>
              <w:rPr>
                <w:sz w:val="16"/>
                <w:szCs w:val="16"/>
              </w:rPr>
            </w:pPr>
            <w:r w:rsidRPr="000E6028">
              <w:rPr>
                <w:sz w:val="16"/>
                <w:szCs w:val="16"/>
              </w:rPr>
              <w:t>Юр. адрес: 127055, г.Москва, ул. Сущевская, д.12, стр. 1</w:t>
            </w:r>
          </w:p>
          <w:p w:rsidR="00451DCF" w:rsidRPr="000E6028" w:rsidRDefault="00451DCF" w:rsidP="00451DCF">
            <w:pPr>
              <w:ind w:right="-99"/>
              <w:rPr>
                <w:sz w:val="16"/>
                <w:szCs w:val="16"/>
              </w:rPr>
            </w:pPr>
            <w:r w:rsidRPr="000E6028">
              <w:rPr>
                <w:sz w:val="16"/>
                <w:szCs w:val="16"/>
              </w:rPr>
              <w:t>Факт./почтовый адрес: 127083, г. Москва, ул. Мишина д.35</w:t>
            </w:r>
          </w:p>
          <w:p w:rsidR="00951AB8" w:rsidRPr="000E6028" w:rsidRDefault="00951AB8" w:rsidP="00951AB8">
            <w:pPr>
              <w:rPr>
                <w:sz w:val="16"/>
                <w:szCs w:val="16"/>
              </w:rPr>
            </w:pPr>
            <w:r w:rsidRPr="000E6028">
              <w:rPr>
                <w:sz w:val="16"/>
                <w:szCs w:val="16"/>
              </w:rPr>
              <w:t>ОГРН: 1137746717536</w:t>
            </w:r>
          </w:p>
          <w:p w:rsidR="00951AB8" w:rsidRPr="000E6028" w:rsidRDefault="00951AB8" w:rsidP="00951AB8">
            <w:pPr>
              <w:rPr>
                <w:sz w:val="16"/>
                <w:szCs w:val="16"/>
              </w:rPr>
            </w:pPr>
            <w:r w:rsidRPr="000E6028">
              <w:rPr>
                <w:sz w:val="16"/>
                <w:szCs w:val="16"/>
              </w:rPr>
              <w:t>ИНН</w:t>
            </w:r>
            <w:r w:rsidR="00185CF3" w:rsidRPr="000E6028">
              <w:rPr>
                <w:sz w:val="16"/>
                <w:szCs w:val="16"/>
              </w:rPr>
              <w:t>/КПП</w:t>
            </w:r>
            <w:r w:rsidRPr="000E6028">
              <w:rPr>
                <w:sz w:val="16"/>
                <w:szCs w:val="16"/>
              </w:rPr>
              <w:t>: 7709934540</w:t>
            </w:r>
            <w:r w:rsidR="00185CF3" w:rsidRPr="000E6028">
              <w:rPr>
                <w:sz w:val="16"/>
                <w:szCs w:val="16"/>
              </w:rPr>
              <w:t>/770701001</w:t>
            </w:r>
          </w:p>
          <w:p w:rsidR="00951AB8" w:rsidRPr="000E6028" w:rsidRDefault="00951AB8" w:rsidP="00951AB8">
            <w:pPr>
              <w:rPr>
                <w:sz w:val="16"/>
                <w:szCs w:val="16"/>
              </w:rPr>
            </w:pPr>
            <w:r w:rsidRPr="000E6028">
              <w:rPr>
                <w:sz w:val="16"/>
                <w:szCs w:val="16"/>
              </w:rPr>
              <w:t>БИК: 044525716</w:t>
            </w:r>
          </w:p>
          <w:p w:rsidR="00951AB8" w:rsidRPr="000E6028" w:rsidRDefault="00951AB8" w:rsidP="00951AB8">
            <w:pPr>
              <w:rPr>
                <w:sz w:val="16"/>
                <w:szCs w:val="16"/>
              </w:rPr>
            </w:pPr>
            <w:r w:rsidRPr="000E6028">
              <w:rPr>
                <w:sz w:val="16"/>
                <w:szCs w:val="16"/>
              </w:rPr>
              <w:t>К/С: 30101810100000000716</w:t>
            </w:r>
          </w:p>
          <w:p w:rsidR="00951AB8" w:rsidRPr="000E6028" w:rsidRDefault="00951AB8" w:rsidP="00951AB8">
            <w:pPr>
              <w:rPr>
                <w:sz w:val="16"/>
                <w:szCs w:val="16"/>
              </w:rPr>
            </w:pPr>
            <w:r w:rsidRPr="000E6028">
              <w:rPr>
                <w:sz w:val="16"/>
                <w:szCs w:val="16"/>
              </w:rPr>
              <w:t>Р/С: 40702810000000120443</w:t>
            </w:r>
          </w:p>
          <w:p w:rsidR="00757951" w:rsidRPr="000E6028" w:rsidRDefault="00951AB8" w:rsidP="00951AB8">
            <w:pPr>
              <w:rPr>
                <w:sz w:val="16"/>
                <w:szCs w:val="16"/>
              </w:rPr>
            </w:pPr>
            <w:r w:rsidRPr="000E6028">
              <w:rPr>
                <w:sz w:val="16"/>
                <w:szCs w:val="16"/>
              </w:rPr>
              <w:t xml:space="preserve">«ВТБ 24» (ПАО) г.Москва </w:t>
            </w:r>
          </w:p>
        </w:tc>
        <w:tc>
          <w:tcPr>
            <w:tcW w:w="5454" w:type="dxa"/>
            <w:gridSpan w:val="2"/>
          </w:tcPr>
          <w:p w:rsidR="004233C5" w:rsidRPr="00325160" w:rsidRDefault="000E6028" w:rsidP="00677165">
            <w:pPr>
              <w:pBdr>
                <w:bottom w:val="single" w:sz="4" w:space="1" w:color="auto"/>
              </w:pBdr>
              <w:shd w:val="clear" w:color="auto" w:fill="FFFFFF"/>
              <w:rPr>
                <w:rFonts w:ascii="Arial" w:hAnsi="Arial" w:cs="Arial"/>
                <w:color w:val="000000"/>
                <w:sz w:val="16"/>
                <w:szCs w:val="16"/>
              </w:rPr>
            </w:pPr>
            <w:r>
              <w:rPr>
                <w:b/>
                <w:sz w:val="16"/>
                <w:szCs w:val="16"/>
              </w:rPr>
              <w:t>Исполнитель</w:t>
            </w:r>
            <w:r w:rsidR="00757951" w:rsidRPr="00325160">
              <w:rPr>
                <w:b/>
                <w:sz w:val="16"/>
                <w:szCs w:val="16"/>
              </w:rPr>
              <w:t>:</w:t>
            </w:r>
            <w:r w:rsidR="00286789" w:rsidRPr="00325160">
              <w:rPr>
                <w:rFonts w:ascii="Arial" w:hAnsi="Arial" w:cs="Arial"/>
                <w:color w:val="000000"/>
                <w:sz w:val="16"/>
                <w:szCs w:val="16"/>
              </w:rPr>
              <w:t xml:space="preserve"> </w:t>
            </w:r>
          </w:p>
          <w:p w:rsidR="004233C5" w:rsidRPr="00325160" w:rsidRDefault="00DB49B3" w:rsidP="004233C5">
            <w:pPr>
              <w:ind w:right="-99"/>
              <w:rPr>
                <w:sz w:val="16"/>
                <w:szCs w:val="16"/>
              </w:rPr>
            </w:pPr>
            <w:permStart w:id="319060670" w:edGrp="everyone"/>
            <w:r>
              <w:t xml:space="preserve">                                    </w:t>
            </w:r>
          </w:p>
          <w:p w:rsidR="00951AB8" w:rsidRPr="00325160" w:rsidRDefault="004233C5" w:rsidP="00286789">
            <w:pPr>
              <w:shd w:val="clear" w:color="auto" w:fill="FFFFFF"/>
              <w:rPr>
                <w:sz w:val="16"/>
                <w:szCs w:val="16"/>
              </w:rPr>
            </w:pPr>
            <w:r w:rsidRPr="00325160">
              <w:rPr>
                <w:sz w:val="16"/>
                <w:szCs w:val="16"/>
                <w:lang w:val="en-US"/>
              </w:rPr>
              <w:t>e</w:t>
            </w:r>
            <w:r w:rsidRPr="00325160">
              <w:rPr>
                <w:sz w:val="16"/>
                <w:szCs w:val="16"/>
              </w:rPr>
              <w:t>-</w:t>
            </w:r>
            <w:r w:rsidRPr="00325160">
              <w:rPr>
                <w:sz w:val="16"/>
                <w:szCs w:val="16"/>
                <w:lang w:val="en-US"/>
              </w:rPr>
              <w:t>mail</w:t>
            </w:r>
            <w:r w:rsidRPr="00325160">
              <w:rPr>
                <w:sz w:val="16"/>
                <w:szCs w:val="16"/>
              </w:rPr>
              <w:t xml:space="preserve"> : </w:t>
            </w:r>
          </w:p>
          <w:p w:rsidR="004233C5" w:rsidRPr="00325160" w:rsidRDefault="004233C5" w:rsidP="00286789">
            <w:pPr>
              <w:shd w:val="clear" w:color="auto" w:fill="FFFFFF"/>
              <w:rPr>
                <w:rFonts w:ascii="Arial" w:hAnsi="Arial" w:cs="Arial"/>
                <w:color w:val="000000"/>
                <w:sz w:val="16"/>
                <w:szCs w:val="16"/>
              </w:rPr>
            </w:pPr>
            <w:r w:rsidRPr="00325160">
              <w:rPr>
                <w:sz w:val="16"/>
                <w:szCs w:val="16"/>
              </w:rPr>
              <w:t>Юр. адрес:</w:t>
            </w:r>
          </w:p>
          <w:p w:rsidR="00757951" w:rsidRPr="00325160" w:rsidRDefault="004233C5" w:rsidP="00C936CA">
            <w:pPr>
              <w:rPr>
                <w:sz w:val="16"/>
                <w:szCs w:val="16"/>
              </w:rPr>
            </w:pPr>
            <w:r w:rsidRPr="00325160">
              <w:rPr>
                <w:sz w:val="16"/>
                <w:szCs w:val="16"/>
              </w:rPr>
              <w:t>Факт./почтовый адрес:</w:t>
            </w:r>
            <w:r w:rsidR="003A7133" w:rsidRPr="00325160">
              <w:rPr>
                <w:sz w:val="16"/>
                <w:szCs w:val="16"/>
              </w:rPr>
              <w:t xml:space="preserve"> </w:t>
            </w:r>
          </w:p>
          <w:p w:rsidR="004233C5" w:rsidRPr="00325160" w:rsidRDefault="004233C5" w:rsidP="004233C5">
            <w:pPr>
              <w:rPr>
                <w:sz w:val="16"/>
                <w:szCs w:val="16"/>
              </w:rPr>
            </w:pPr>
            <w:r w:rsidRPr="00325160">
              <w:rPr>
                <w:sz w:val="16"/>
                <w:szCs w:val="16"/>
              </w:rPr>
              <w:t xml:space="preserve">ОГРН: </w:t>
            </w:r>
          </w:p>
          <w:p w:rsidR="004233C5" w:rsidRPr="00325160" w:rsidRDefault="004233C5" w:rsidP="004233C5">
            <w:pPr>
              <w:rPr>
                <w:sz w:val="16"/>
                <w:szCs w:val="16"/>
              </w:rPr>
            </w:pPr>
            <w:r w:rsidRPr="00325160">
              <w:rPr>
                <w:sz w:val="16"/>
                <w:szCs w:val="16"/>
              </w:rPr>
              <w:t xml:space="preserve">ИНН: </w:t>
            </w:r>
          </w:p>
          <w:p w:rsidR="004233C5" w:rsidRPr="00325160" w:rsidRDefault="004233C5" w:rsidP="004233C5">
            <w:pPr>
              <w:rPr>
                <w:sz w:val="16"/>
                <w:szCs w:val="16"/>
              </w:rPr>
            </w:pPr>
            <w:r w:rsidRPr="00325160">
              <w:rPr>
                <w:sz w:val="16"/>
                <w:szCs w:val="16"/>
              </w:rPr>
              <w:t xml:space="preserve">БИК: </w:t>
            </w:r>
          </w:p>
          <w:p w:rsidR="004233C5" w:rsidRPr="00325160" w:rsidRDefault="003A7133" w:rsidP="0085094E">
            <w:pPr>
              <w:rPr>
                <w:sz w:val="16"/>
                <w:szCs w:val="16"/>
              </w:rPr>
            </w:pPr>
            <w:r w:rsidRPr="00325160">
              <w:rPr>
                <w:sz w:val="16"/>
                <w:szCs w:val="16"/>
              </w:rPr>
              <w:t>К/С:</w:t>
            </w:r>
          </w:p>
          <w:p w:rsidR="003A7133" w:rsidRPr="00325160" w:rsidRDefault="003A7133" w:rsidP="0085094E">
            <w:pPr>
              <w:rPr>
                <w:sz w:val="16"/>
                <w:szCs w:val="16"/>
              </w:rPr>
            </w:pPr>
            <w:r w:rsidRPr="00325160">
              <w:rPr>
                <w:sz w:val="16"/>
                <w:szCs w:val="16"/>
              </w:rPr>
              <w:t>Р/С:</w:t>
            </w:r>
          </w:p>
          <w:p w:rsidR="004F5422" w:rsidRPr="00325160" w:rsidRDefault="00C936CA" w:rsidP="0085094E">
            <w:pPr>
              <w:rPr>
                <w:sz w:val="16"/>
                <w:szCs w:val="16"/>
              </w:rPr>
            </w:pPr>
            <w:r w:rsidRPr="00325160">
              <w:rPr>
                <w:sz w:val="16"/>
                <w:szCs w:val="16"/>
              </w:rPr>
              <w:t xml:space="preserve">В банк </w:t>
            </w:r>
          </w:p>
          <w:permEnd w:id="319060670"/>
          <w:p w:rsidR="003A7133" w:rsidRPr="00325160" w:rsidRDefault="003A7133" w:rsidP="0085094E">
            <w:pPr>
              <w:rPr>
                <w:bCs/>
                <w:sz w:val="16"/>
                <w:szCs w:val="16"/>
              </w:rPr>
            </w:pPr>
          </w:p>
        </w:tc>
      </w:tr>
    </w:tbl>
    <w:p w:rsidR="00BE1A54" w:rsidRPr="00C936CA" w:rsidRDefault="009A5C31" w:rsidP="00E60336">
      <w:pPr>
        <w:pStyle w:val="a3"/>
        <w:ind w:firstLine="0"/>
      </w:pPr>
      <w:bookmarkStart w:id="0" w:name="_GoBack"/>
      <w:bookmarkEnd w:id="0"/>
      <w:r>
        <w:t>Экспедитор</w:t>
      </w:r>
      <w:r w:rsidR="001869B8">
        <w:t xml:space="preserve">: </w:t>
      </w:r>
      <w:r w:rsidR="00C46945">
        <w:t xml:space="preserve">                                                                            </w:t>
      </w:r>
      <w:r w:rsidR="001869B8">
        <w:t xml:space="preserve"> </w:t>
      </w:r>
      <w:r w:rsidR="00E60336">
        <w:t xml:space="preserve"> </w:t>
      </w:r>
      <w:r w:rsidR="00C46945">
        <w:t>Исполнитель:</w:t>
      </w:r>
    </w:p>
    <w:p w:rsidR="00B17991" w:rsidRPr="00C936CA" w:rsidRDefault="00B17991" w:rsidP="00B17991">
      <w:pPr>
        <w:pStyle w:val="a3"/>
        <w:ind w:left="-567" w:firstLine="0"/>
      </w:pPr>
      <w:r>
        <w:t>Генеральный директор</w:t>
      </w:r>
      <w:r>
        <w:tab/>
        <w:t xml:space="preserve">      </w:t>
      </w:r>
    </w:p>
    <w:p w:rsidR="00B17991" w:rsidRDefault="00B17991" w:rsidP="00B17991">
      <w:pPr>
        <w:pStyle w:val="af2"/>
        <w:ind w:left="-709"/>
      </w:pPr>
      <w:r>
        <w:t xml:space="preserve">  ООО «Экспресс»         </w:t>
      </w:r>
    </w:p>
    <w:p w:rsidR="00B17991" w:rsidRDefault="00B17991" w:rsidP="00B17991">
      <w:pPr>
        <w:pStyle w:val="af2"/>
        <w:ind w:left="-709"/>
      </w:pPr>
      <w:r>
        <w:t xml:space="preserve">                                                            </w:t>
      </w:r>
    </w:p>
    <w:p w:rsidR="00C46945" w:rsidRPr="00325160" w:rsidRDefault="00B17991" w:rsidP="00325160">
      <w:pPr>
        <w:pStyle w:val="af2"/>
        <w:ind w:left="-567"/>
      </w:pPr>
      <w:r>
        <w:t xml:space="preserve">_______________________Мергасов В.В.                                                </w:t>
      </w:r>
    </w:p>
    <w:sectPr w:rsidR="00C46945" w:rsidRPr="00325160" w:rsidSect="009A5C31">
      <w:pgSz w:w="11906" w:h="16838"/>
      <w:pgMar w:top="0"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96E" w:rsidRDefault="006F296E" w:rsidP="004934F1">
      <w:r>
        <w:separator/>
      </w:r>
    </w:p>
  </w:endnote>
  <w:endnote w:type="continuationSeparator" w:id="0">
    <w:p w:rsidR="006F296E" w:rsidRDefault="006F296E" w:rsidP="00493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96E" w:rsidRDefault="006F296E" w:rsidP="004934F1">
      <w:r>
        <w:separator/>
      </w:r>
    </w:p>
  </w:footnote>
  <w:footnote w:type="continuationSeparator" w:id="0">
    <w:p w:rsidR="006F296E" w:rsidRDefault="006F296E" w:rsidP="00493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A52"/>
    <w:multiLevelType w:val="multilevel"/>
    <w:tmpl w:val="8F96F7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555"/>
        </w:tabs>
        <w:ind w:left="555" w:hanging="55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184425D0"/>
    <w:multiLevelType w:val="hybridMultilevel"/>
    <w:tmpl w:val="4B38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0C4821"/>
    <w:multiLevelType w:val="hybridMultilevel"/>
    <w:tmpl w:val="9F7CC0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DB203C"/>
    <w:multiLevelType w:val="hybridMultilevel"/>
    <w:tmpl w:val="B11630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621051"/>
    <w:multiLevelType w:val="hybridMultilevel"/>
    <w:tmpl w:val="5A283CF4"/>
    <w:lvl w:ilvl="0" w:tplc="8E944B62">
      <w:start w:val="1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5" w15:restartNumberingAfterBreak="0">
    <w:nsid w:val="6070651F"/>
    <w:multiLevelType w:val="hybridMultilevel"/>
    <w:tmpl w:val="7840A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02A4C83"/>
    <w:multiLevelType w:val="hybridMultilevel"/>
    <w:tmpl w:val="0B54EF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80E79A8"/>
    <w:multiLevelType w:val="hybridMultilevel"/>
    <w:tmpl w:val="CB503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7"/>
  </w:num>
  <w:num w:numId="5">
    <w:abstractNumId w:val="5"/>
  </w:num>
  <w:num w:numId="6">
    <w:abstractNumId w:val="3"/>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bDxo3v0V2A3Oh0BgXOZ52gjjTNk=" w:salt="VIOjsWsyGbOBE6Irrh9BSQ=="/>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B39"/>
    <w:rsid w:val="00016A64"/>
    <w:rsid w:val="00017482"/>
    <w:rsid w:val="0001785B"/>
    <w:rsid w:val="00031412"/>
    <w:rsid w:val="00040D82"/>
    <w:rsid w:val="00043EC4"/>
    <w:rsid w:val="000554B5"/>
    <w:rsid w:val="00056F31"/>
    <w:rsid w:val="000604FD"/>
    <w:rsid w:val="00060801"/>
    <w:rsid w:val="00061175"/>
    <w:rsid w:val="00077C85"/>
    <w:rsid w:val="00090476"/>
    <w:rsid w:val="00092DB5"/>
    <w:rsid w:val="000A44CD"/>
    <w:rsid w:val="000A7F3B"/>
    <w:rsid w:val="000B6452"/>
    <w:rsid w:val="000C14A9"/>
    <w:rsid w:val="000C65EB"/>
    <w:rsid w:val="000D574E"/>
    <w:rsid w:val="000D69D6"/>
    <w:rsid w:val="000E1071"/>
    <w:rsid w:val="000E6028"/>
    <w:rsid w:val="000F086A"/>
    <w:rsid w:val="000F49E4"/>
    <w:rsid w:val="00101429"/>
    <w:rsid w:val="0010610F"/>
    <w:rsid w:val="00130566"/>
    <w:rsid w:val="00140219"/>
    <w:rsid w:val="00143D70"/>
    <w:rsid w:val="00145429"/>
    <w:rsid w:val="00154C1B"/>
    <w:rsid w:val="00163751"/>
    <w:rsid w:val="00185CF3"/>
    <w:rsid w:val="001869B8"/>
    <w:rsid w:val="00190153"/>
    <w:rsid w:val="001969AF"/>
    <w:rsid w:val="001A7610"/>
    <w:rsid w:val="001B534C"/>
    <w:rsid w:val="001B6704"/>
    <w:rsid w:val="001B72C1"/>
    <w:rsid w:val="001C2254"/>
    <w:rsid w:val="001C5652"/>
    <w:rsid w:val="001F370E"/>
    <w:rsid w:val="00200060"/>
    <w:rsid w:val="00202E68"/>
    <w:rsid w:val="00212A64"/>
    <w:rsid w:val="0021565A"/>
    <w:rsid w:val="00227D49"/>
    <w:rsid w:val="002328BB"/>
    <w:rsid w:val="00233435"/>
    <w:rsid w:val="00246649"/>
    <w:rsid w:val="00251EA3"/>
    <w:rsid w:val="00254D87"/>
    <w:rsid w:val="00256C2B"/>
    <w:rsid w:val="00257145"/>
    <w:rsid w:val="00257277"/>
    <w:rsid w:val="00266924"/>
    <w:rsid w:val="00270791"/>
    <w:rsid w:val="00270938"/>
    <w:rsid w:val="002759E5"/>
    <w:rsid w:val="0027609A"/>
    <w:rsid w:val="00280AC8"/>
    <w:rsid w:val="00280F36"/>
    <w:rsid w:val="002862CB"/>
    <w:rsid w:val="00286789"/>
    <w:rsid w:val="002B3044"/>
    <w:rsid w:val="002C0040"/>
    <w:rsid w:val="002C3C01"/>
    <w:rsid w:val="002C68DC"/>
    <w:rsid w:val="002D3C0A"/>
    <w:rsid w:val="002E0C85"/>
    <w:rsid w:val="002E42B5"/>
    <w:rsid w:val="002F2362"/>
    <w:rsid w:val="00302773"/>
    <w:rsid w:val="00305CCA"/>
    <w:rsid w:val="003147A2"/>
    <w:rsid w:val="00325160"/>
    <w:rsid w:val="0032698A"/>
    <w:rsid w:val="00347D28"/>
    <w:rsid w:val="00360CB6"/>
    <w:rsid w:val="00363690"/>
    <w:rsid w:val="00365819"/>
    <w:rsid w:val="0037133D"/>
    <w:rsid w:val="0037220D"/>
    <w:rsid w:val="00373FE3"/>
    <w:rsid w:val="00380DD3"/>
    <w:rsid w:val="00382D55"/>
    <w:rsid w:val="00383568"/>
    <w:rsid w:val="00385BEC"/>
    <w:rsid w:val="003868CA"/>
    <w:rsid w:val="00387672"/>
    <w:rsid w:val="003A0D7C"/>
    <w:rsid w:val="003A7133"/>
    <w:rsid w:val="003B37A2"/>
    <w:rsid w:val="003E1A5F"/>
    <w:rsid w:val="003E2837"/>
    <w:rsid w:val="003F459A"/>
    <w:rsid w:val="004020CE"/>
    <w:rsid w:val="00410670"/>
    <w:rsid w:val="00415A9B"/>
    <w:rsid w:val="00417959"/>
    <w:rsid w:val="0042066B"/>
    <w:rsid w:val="004233C5"/>
    <w:rsid w:val="004302A6"/>
    <w:rsid w:val="004453A0"/>
    <w:rsid w:val="004467C6"/>
    <w:rsid w:val="00450FCF"/>
    <w:rsid w:val="00451DCF"/>
    <w:rsid w:val="004553F8"/>
    <w:rsid w:val="00460DF4"/>
    <w:rsid w:val="0047779C"/>
    <w:rsid w:val="00480447"/>
    <w:rsid w:val="00485E01"/>
    <w:rsid w:val="00486BB0"/>
    <w:rsid w:val="004934F1"/>
    <w:rsid w:val="004978F2"/>
    <w:rsid w:val="004A0CE5"/>
    <w:rsid w:val="004A4F88"/>
    <w:rsid w:val="004B148B"/>
    <w:rsid w:val="004B1D9A"/>
    <w:rsid w:val="004E2D3A"/>
    <w:rsid w:val="004E358D"/>
    <w:rsid w:val="004F5422"/>
    <w:rsid w:val="004F5F7C"/>
    <w:rsid w:val="004F6570"/>
    <w:rsid w:val="00530051"/>
    <w:rsid w:val="005349F8"/>
    <w:rsid w:val="00537106"/>
    <w:rsid w:val="005413B4"/>
    <w:rsid w:val="00557B09"/>
    <w:rsid w:val="005620F1"/>
    <w:rsid w:val="00562FFA"/>
    <w:rsid w:val="00563714"/>
    <w:rsid w:val="00567F95"/>
    <w:rsid w:val="00573DB0"/>
    <w:rsid w:val="00576C51"/>
    <w:rsid w:val="00577844"/>
    <w:rsid w:val="005814CF"/>
    <w:rsid w:val="005824F2"/>
    <w:rsid w:val="00596A21"/>
    <w:rsid w:val="005A2FAE"/>
    <w:rsid w:val="005B702A"/>
    <w:rsid w:val="005B7C9B"/>
    <w:rsid w:val="005E1CF2"/>
    <w:rsid w:val="005E3670"/>
    <w:rsid w:val="005F7AC7"/>
    <w:rsid w:val="00601911"/>
    <w:rsid w:val="00611DBD"/>
    <w:rsid w:val="00615291"/>
    <w:rsid w:val="0061538A"/>
    <w:rsid w:val="00624900"/>
    <w:rsid w:val="006300F0"/>
    <w:rsid w:val="00642B22"/>
    <w:rsid w:val="00643140"/>
    <w:rsid w:val="00652F83"/>
    <w:rsid w:val="00656BAC"/>
    <w:rsid w:val="006574FA"/>
    <w:rsid w:val="00660C28"/>
    <w:rsid w:val="00670074"/>
    <w:rsid w:val="00677165"/>
    <w:rsid w:val="00684156"/>
    <w:rsid w:val="00692D15"/>
    <w:rsid w:val="006A7F57"/>
    <w:rsid w:val="006B6E3A"/>
    <w:rsid w:val="006C5C9D"/>
    <w:rsid w:val="006E237B"/>
    <w:rsid w:val="006F0003"/>
    <w:rsid w:val="006F296E"/>
    <w:rsid w:val="006F7304"/>
    <w:rsid w:val="007002CF"/>
    <w:rsid w:val="00703EFC"/>
    <w:rsid w:val="0070544A"/>
    <w:rsid w:val="007219E1"/>
    <w:rsid w:val="0073291A"/>
    <w:rsid w:val="00746ABE"/>
    <w:rsid w:val="00757951"/>
    <w:rsid w:val="00765991"/>
    <w:rsid w:val="007676B5"/>
    <w:rsid w:val="00775B58"/>
    <w:rsid w:val="00780957"/>
    <w:rsid w:val="00782618"/>
    <w:rsid w:val="00791275"/>
    <w:rsid w:val="007A22DC"/>
    <w:rsid w:val="007A238A"/>
    <w:rsid w:val="007A2856"/>
    <w:rsid w:val="007A7117"/>
    <w:rsid w:val="007B097E"/>
    <w:rsid w:val="007C63C9"/>
    <w:rsid w:val="007E575D"/>
    <w:rsid w:val="008017BE"/>
    <w:rsid w:val="0081397C"/>
    <w:rsid w:val="00820FEE"/>
    <w:rsid w:val="00826B67"/>
    <w:rsid w:val="00834312"/>
    <w:rsid w:val="00835E51"/>
    <w:rsid w:val="00841E0E"/>
    <w:rsid w:val="00844B17"/>
    <w:rsid w:val="0085094E"/>
    <w:rsid w:val="008521A1"/>
    <w:rsid w:val="00852F66"/>
    <w:rsid w:val="00861D1F"/>
    <w:rsid w:val="00871453"/>
    <w:rsid w:val="008751AD"/>
    <w:rsid w:val="00875A62"/>
    <w:rsid w:val="0088403B"/>
    <w:rsid w:val="008905C5"/>
    <w:rsid w:val="008A5500"/>
    <w:rsid w:val="008D23F9"/>
    <w:rsid w:val="008D328B"/>
    <w:rsid w:val="0091060B"/>
    <w:rsid w:val="00912086"/>
    <w:rsid w:val="009137D9"/>
    <w:rsid w:val="009143A8"/>
    <w:rsid w:val="0091622A"/>
    <w:rsid w:val="009210E3"/>
    <w:rsid w:val="009221A7"/>
    <w:rsid w:val="009224AC"/>
    <w:rsid w:val="00922700"/>
    <w:rsid w:val="009354F2"/>
    <w:rsid w:val="00936226"/>
    <w:rsid w:val="00945020"/>
    <w:rsid w:val="00951AB8"/>
    <w:rsid w:val="00952BAF"/>
    <w:rsid w:val="00963603"/>
    <w:rsid w:val="00965E2A"/>
    <w:rsid w:val="009A2C64"/>
    <w:rsid w:val="009A5C31"/>
    <w:rsid w:val="009C46C0"/>
    <w:rsid w:val="009C581D"/>
    <w:rsid w:val="009C60A8"/>
    <w:rsid w:val="009D16F8"/>
    <w:rsid w:val="009D44C5"/>
    <w:rsid w:val="009D6BAB"/>
    <w:rsid w:val="009E1CA6"/>
    <w:rsid w:val="009E3DB4"/>
    <w:rsid w:val="009F5733"/>
    <w:rsid w:val="00A13625"/>
    <w:rsid w:val="00A25511"/>
    <w:rsid w:val="00A256B9"/>
    <w:rsid w:val="00A31B15"/>
    <w:rsid w:val="00A4143E"/>
    <w:rsid w:val="00A51F13"/>
    <w:rsid w:val="00A549DA"/>
    <w:rsid w:val="00A62420"/>
    <w:rsid w:val="00A643C9"/>
    <w:rsid w:val="00A7005D"/>
    <w:rsid w:val="00A70E90"/>
    <w:rsid w:val="00A932DF"/>
    <w:rsid w:val="00A95D2D"/>
    <w:rsid w:val="00AA042B"/>
    <w:rsid w:val="00AA30D7"/>
    <w:rsid w:val="00AB2932"/>
    <w:rsid w:val="00AB377D"/>
    <w:rsid w:val="00AB7E76"/>
    <w:rsid w:val="00AC4732"/>
    <w:rsid w:val="00AD144A"/>
    <w:rsid w:val="00AD26D2"/>
    <w:rsid w:val="00AD40F4"/>
    <w:rsid w:val="00B06C23"/>
    <w:rsid w:val="00B165B4"/>
    <w:rsid w:val="00B17991"/>
    <w:rsid w:val="00B2671E"/>
    <w:rsid w:val="00B47B7C"/>
    <w:rsid w:val="00B63F9F"/>
    <w:rsid w:val="00B744C6"/>
    <w:rsid w:val="00B772BA"/>
    <w:rsid w:val="00B92160"/>
    <w:rsid w:val="00BB2C74"/>
    <w:rsid w:val="00BC430B"/>
    <w:rsid w:val="00BC4D86"/>
    <w:rsid w:val="00BE1A54"/>
    <w:rsid w:val="00BE2558"/>
    <w:rsid w:val="00BE4F30"/>
    <w:rsid w:val="00BF1B82"/>
    <w:rsid w:val="00BF310F"/>
    <w:rsid w:val="00BF3268"/>
    <w:rsid w:val="00C07307"/>
    <w:rsid w:val="00C21DFE"/>
    <w:rsid w:val="00C4633A"/>
    <w:rsid w:val="00C46945"/>
    <w:rsid w:val="00C522A9"/>
    <w:rsid w:val="00C53160"/>
    <w:rsid w:val="00C64F6A"/>
    <w:rsid w:val="00C737A4"/>
    <w:rsid w:val="00C83164"/>
    <w:rsid w:val="00C90E1E"/>
    <w:rsid w:val="00C936CA"/>
    <w:rsid w:val="00C93B39"/>
    <w:rsid w:val="00CB1061"/>
    <w:rsid w:val="00CC5F89"/>
    <w:rsid w:val="00CC7349"/>
    <w:rsid w:val="00CD7C28"/>
    <w:rsid w:val="00CE5587"/>
    <w:rsid w:val="00D01E7E"/>
    <w:rsid w:val="00D11A9D"/>
    <w:rsid w:val="00D1467E"/>
    <w:rsid w:val="00D270C3"/>
    <w:rsid w:val="00D315D0"/>
    <w:rsid w:val="00D34F63"/>
    <w:rsid w:val="00D448A3"/>
    <w:rsid w:val="00D45AE5"/>
    <w:rsid w:val="00D46B29"/>
    <w:rsid w:val="00D47B09"/>
    <w:rsid w:val="00D50015"/>
    <w:rsid w:val="00D62813"/>
    <w:rsid w:val="00D705D5"/>
    <w:rsid w:val="00D73713"/>
    <w:rsid w:val="00D74A15"/>
    <w:rsid w:val="00D821FE"/>
    <w:rsid w:val="00D82599"/>
    <w:rsid w:val="00DA151B"/>
    <w:rsid w:val="00DA4E5A"/>
    <w:rsid w:val="00DB456C"/>
    <w:rsid w:val="00DB49B3"/>
    <w:rsid w:val="00DC4555"/>
    <w:rsid w:val="00DC6E75"/>
    <w:rsid w:val="00DC75AB"/>
    <w:rsid w:val="00DD53BD"/>
    <w:rsid w:val="00DD765A"/>
    <w:rsid w:val="00DE3628"/>
    <w:rsid w:val="00DE544E"/>
    <w:rsid w:val="00DF064C"/>
    <w:rsid w:val="00DF1C0A"/>
    <w:rsid w:val="00E11201"/>
    <w:rsid w:val="00E12706"/>
    <w:rsid w:val="00E169D7"/>
    <w:rsid w:val="00E222D7"/>
    <w:rsid w:val="00E26F61"/>
    <w:rsid w:val="00E339AD"/>
    <w:rsid w:val="00E40F56"/>
    <w:rsid w:val="00E50393"/>
    <w:rsid w:val="00E60336"/>
    <w:rsid w:val="00E63188"/>
    <w:rsid w:val="00E6746F"/>
    <w:rsid w:val="00E758CC"/>
    <w:rsid w:val="00E83B57"/>
    <w:rsid w:val="00EA4B45"/>
    <w:rsid w:val="00EB254A"/>
    <w:rsid w:val="00ED3064"/>
    <w:rsid w:val="00ED7F24"/>
    <w:rsid w:val="00EE5A8A"/>
    <w:rsid w:val="00EF202F"/>
    <w:rsid w:val="00EF5D35"/>
    <w:rsid w:val="00F00C58"/>
    <w:rsid w:val="00F03E51"/>
    <w:rsid w:val="00F13BE7"/>
    <w:rsid w:val="00F21A3E"/>
    <w:rsid w:val="00F2785B"/>
    <w:rsid w:val="00F27F4E"/>
    <w:rsid w:val="00F304FB"/>
    <w:rsid w:val="00F32065"/>
    <w:rsid w:val="00F36CE2"/>
    <w:rsid w:val="00F4257D"/>
    <w:rsid w:val="00F625C4"/>
    <w:rsid w:val="00F714CA"/>
    <w:rsid w:val="00F726B9"/>
    <w:rsid w:val="00F753F6"/>
    <w:rsid w:val="00F9423C"/>
    <w:rsid w:val="00F9654A"/>
    <w:rsid w:val="00FA6D24"/>
    <w:rsid w:val="00FA779B"/>
    <w:rsid w:val="00FB65BD"/>
    <w:rsid w:val="00FC195C"/>
    <w:rsid w:val="00FC1FA7"/>
    <w:rsid w:val="00FD0DD9"/>
    <w:rsid w:val="00FE1671"/>
    <w:rsid w:val="00FF1022"/>
    <w:rsid w:val="00FF657A"/>
    <w:rsid w:val="00FF68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67F2CF"/>
  <w15:docId w15:val="{F9FC05B0-242B-4A5E-A6C6-7F07226F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B39"/>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3B39"/>
    <w:pPr>
      <w:ind w:firstLine="540"/>
    </w:pPr>
  </w:style>
  <w:style w:type="table" w:styleId="a5">
    <w:name w:val="Table Grid"/>
    <w:basedOn w:val="a1"/>
    <w:rsid w:val="00C93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C65EB"/>
    <w:rPr>
      <w:rFonts w:ascii="Tahoma" w:hAnsi="Tahoma" w:cs="Tahoma"/>
      <w:sz w:val="16"/>
      <w:szCs w:val="16"/>
    </w:rPr>
  </w:style>
  <w:style w:type="paragraph" w:styleId="a7">
    <w:name w:val="Body Text"/>
    <w:basedOn w:val="a"/>
    <w:rsid w:val="000B6452"/>
    <w:rPr>
      <w:sz w:val="28"/>
      <w:szCs w:val="28"/>
    </w:rPr>
  </w:style>
  <w:style w:type="paragraph" w:styleId="2">
    <w:name w:val="Body Text 2"/>
    <w:basedOn w:val="a"/>
    <w:rsid w:val="000B6452"/>
    <w:pPr>
      <w:jc w:val="both"/>
    </w:pPr>
    <w:rPr>
      <w:sz w:val="26"/>
      <w:szCs w:val="28"/>
    </w:rPr>
  </w:style>
  <w:style w:type="paragraph" w:styleId="a8">
    <w:name w:val="Subtitle"/>
    <w:basedOn w:val="a"/>
    <w:qFormat/>
    <w:rsid w:val="000B6452"/>
    <w:pPr>
      <w:jc w:val="center"/>
    </w:pPr>
    <w:rPr>
      <w:szCs w:val="20"/>
    </w:rPr>
  </w:style>
  <w:style w:type="paragraph" w:styleId="a9">
    <w:name w:val="Normal (Web)"/>
    <w:basedOn w:val="a"/>
    <w:uiPriority w:val="99"/>
    <w:unhideWhenUsed/>
    <w:rsid w:val="00FF6894"/>
    <w:pPr>
      <w:spacing w:before="100" w:beforeAutospacing="1" w:after="100" w:afterAutospacing="1"/>
    </w:pPr>
    <w:rPr>
      <w:rFonts w:eastAsia="Calibri"/>
    </w:rPr>
  </w:style>
  <w:style w:type="character" w:customStyle="1" w:styleId="a4">
    <w:name w:val="Основной текст с отступом Знак"/>
    <w:link w:val="a3"/>
    <w:rsid w:val="00E60336"/>
    <w:rPr>
      <w:sz w:val="24"/>
      <w:szCs w:val="24"/>
    </w:rPr>
  </w:style>
  <w:style w:type="character" w:styleId="aa">
    <w:name w:val="Hyperlink"/>
    <w:uiPriority w:val="99"/>
    <w:unhideWhenUsed/>
    <w:rsid w:val="003147A2"/>
    <w:rPr>
      <w:color w:val="0000FF"/>
      <w:u w:val="single"/>
    </w:rPr>
  </w:style>
  <w:style w:type="paragraph" w:styleId="ab">
    <w:name w:val="Title"/>
    <w:basedOn w:val="a"/>
    <w:next w:val="a"/>
    <w:link w:val="ac"/>
    <w:qFormat/>
    <w:rsid w:val="006841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c">
    <w:name w:val="Заголовок Знак"/>
    <w:basedOn w:val="a0"/>
    <w:link w:val="ab"/>
    <w:rsid w:val="00684156"/>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a0"/>
    <w:rsid w:val="002E42B5"/>
  </w:style>
  <w:style w:type="character" w:customStyle="1" w:styleId="js-phone-number">
    <w:name w:val="js-phone-number"/>
    <w:basedOn w:val="a0"/>
    <w:rsid w:val="002E42B5"/>
  </w:style>
  <w:style w:type="character" w:customStyle="1" w:styleId="20">
    <w:name w:val="Основной шрифт абзаца2"/>
    <w:rsid w:val="007A22DC"/>
  </w:style>
  <w:style w:type="paragraph" w:styleId="ad">
    <w:name w:val="header"/>
    <w:basedOn w:val="a"/>
    <w:link w:val="ae"/>
    <w:uiPriority w:val="99"/>
    <w:rsid w:val="004934F1"/>
    <w:pPr>
      <w:tabs>
        <w:tab w:val="center" w:pos="4677"/>
        <w:tab w:val="right" w:pos="9355"/>
      </w:tabs>
    </w:pPr>
  </w:style>
  <w:style w:type="character" w:customStyle="1" w:styleId="ae">
    <w:name w:val="Верхний колонтитул Знак"/>
    <w:basedOn w:val="a0"/>
    <w:link w:val="ad"/>
    <w:uiPriority w:val="99"/>
    <w:rsid w:val="004934F1"/>
    <w:rPr>
      <w:sz w:val="24"/>
      <w:szCs w:val="24"/>
    </w:rPr>
  </w:style>
  <w:style w:type="paragraph" w:styleId="af">
    <w:name w:val="footer"/>
    <w:basedOn w:val="a"/>
    <w:link w:val="af0"/>
    <w:rsid w:val="004934F1"/>
    <w:pPr>
      <w:tabs>
        <w:tab w:val="center" w:pos="4677"/>
        <w:tab w:val="right" w:pos="9355"/>
      </w:tabs>
    </w:pPr>
  </w:style>
  <w:style w:type="character" w:customStyle="1" w:styleId="af0">
    <w:name w:val="Нижний колонтитул Знак"/>
    <w:basedOn w:val="a0"/>
    <w:link w:val="af"/>
    <w:rsid w:val="004934F1"/>
    <w:rPr>
      <w:sz w:val="24"/>
      <w:szCs w:val="24"/>
    </w:rPr>
  </w:style>
  <w:style w:type="character" w:styleId="af1">
    <w:name w:val="Strong"/>
    <w:basedOn w:val="a0"/>
    <w:uiPriority w:val="22"/>
    <w:qFormat/>
    <w:rsid w:val="00576C51"/>
    <w:rPr>
      <w:b/>
      <w:bCs/>
    </w:rPr>
  </w:style>
  <w:style w:type="paragraph" w:styleId="af2">
    <w:name w:val="No Spacing"/>
    <w:uiPriority w:val="1"/>
    <w:qFormat/>
    <w:rsid w:val="00B17991"/>
    <w:rPr>
      <w:sz w:val="24"/>
      <w:szCs w:val="24"/>
    </w:rPr>
  </w:style>
  <w:style w:type="paragraph" w:styleId="af3">
    <w:name w:val="List Paragraph"/>
    <w:basedOn w:val="a"/>
    <w:uiPriority w:val="34"/>
    <w:qFormat/>
    <w:rsid w:val="00233435"/>
    <w:pPr>
      <w:ind w:left="720"/>
      <w:contextualSpacing/>
    </w:pPr>
  </w:style>
  <w:style w:type="paragraph" w:customStyle="1" w:styleId="1">
    <w:name w:val="Обычный1"/>
    <w:rsid w:val="003A0D7C"/>
    <w:pPr>
      <w:suppressAutoHyphens/>
      <w:spacing w:before="100" w:after="100"/>
    </w:pPr>
    <w:rPr>
      <w:rFonts w:eastAsia="Arial"/>
      <w:sz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145312">
      <w:bodyDiv w:val="1"/>
      <w:marLeft w:val="0"/>
      <w:marRight w:val="0"/>
      <w:marTop w:val="0"/>
      <w:marBottom w:val="0"/>
      <w:divBdr>
        <w:top w:val="none" w:sz="0" w:space="0" w:color="auto"/>
        <w:left w:val="none" w:sz="0" w:space="0" w:color="auto"/>
        <w:bottom w:val="none" w:sz="0" w:space="0" w:color="auto"/>
        <w:right w:val="none" w:sz="0" w:space="0" w:color="auto"/>
      </w:divBdr>
      <w:divsChild>
        <w:div w:id="133069094">
          <w:marLeft w:val="0"/>
          <w:marRight w:val="0"/>
          <w:marTop w:val="0"/>
          <w:marBottom w:val="0"/>
          <w:divBdr>
            <w:top w:val="none" w:sz="0" w:space="0" w:color="auto"/>
            <w:left w:val="none" w:sz="0" w:space="0" w:color="auto"/>
            <w:bottom w:val="none" w:sz="0" w:space="0" w:color="auto"/>
            <w:right w:val="none" w:sz="0" w:space="0" w:color="auto"/>
          </w:divBdr>
        </w:div>
        <w:div w:id="1300959519">
          <w:marLeft w:val="0"/>
          <w:marRight w:val="0"/>
          <w:marTop w:val="0"/>
          <w:marBottom w:val="0"/>
          <w:divBdr>
            <w:top w:val="none" w:sz="0" w:space="0" w:color="auto"/>
            <w:left w:val="none" w:sz="0" w:space="0" w:color="auto"/>
            <w:bottom w:val="none" w:sz="0" w:space="0" w:color="auto"/>
            <w:right w:val="none" w:sz="0" w:space="0" w:color="auto"/>
          </w:divBdr>
        </w:div>
        <w:div w:id="1663388127">
          <w:marLeft w:val="0"/>
          <w:marRight w:val="0"/>
          <w:marTop w:val="0"/>
          <w:marBottom w:val="0"/>
          <w:divBdr>
            <w:top w:val="none" w:sz="0" w:space="0" w:color="auto"/>
            <w:left w:val="none" w:sz="0" w:space="0" w:color="auto"/>
            <w:bottom w:val="none" w:sz="0" w:space="0" w:color="auto"/>
            <w:right w:val="none" w:sz="0" w:space="0" w:color="auto"/>
          </w:divBdr>
        </w:div>
      </w:divsChild>
    </w:div>
    <w:div w:id="222521817">
      <w:bodyDiv w:val="1"/>
      <w:marLeft w:val="0"/>
      <w:marRight w:val="0"/>
      <w:marTop w:val="0"/>
      <w:marBottom w:val="0"/>
      <w:divBdr>
        <w:top w:val="none" w:sz="0" w:space="0" w:color="auto"/>
        <w:left w:val="none" w:sz="0" w:space="0" w:color="auto"/>
        <w:bottom w:val="none" w:sz="0" w:space="0" w:color="auto"/>
        <w:right w:val="none" w:sz="0" w:space="0" w:color="auto"/>
      </w:divBdr>
    </w:div>
    <w:div w:id="1396735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h@express-tran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uh@express-tran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DEB81-08C5-4012-AFAA-A0E75EDB3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1666</Words>
  <Characters>9501</Characters>
  <Application>Microsoft Office Word</Application>
  <DocSecurity>8</DocSecurity>
  <Lines>79</Lines>
  <Paragraphs>22</Paragraphs>
  <ScaleCrop>false</ScaleCrop>
  <HeadingPairs>
    <vt:vector size="2" baseType="variant">
      <vt:variant>
        <vt:lpstr>Название</vt:lpstr>
      </vt:variant>
      <vt:variant>
        <vt:i4>1</vt:i4>
      </vt:variant>
    </vt:vector>
  </HeadingPairs>
  <TitlesOfParts>
    <vt:vector size="1" baseType="lpstr">
      <vt:lpstr>Кому :  ИП Еланцев Н</vt:lpstr>
    </vt:vector>
  </TitlesOfParts>
  <Company>Office</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Кому :  ИП Еланцев Н</dc:title>
  <dc:creator>User</dc:creator>
  <cp:lastModifiedBy>Ксения Прощаева</cp:lastModifiedBy>
  <cp:revision>2</cp:revision>
  <cp:lastPrinted>2017-07-21T09:50:00Z</cp:lastPrinted>
  <dcterms:created xsi:type="dcterms:W3CDTF">2018-06-01T10:02:00Z</dcterms:created>
  <dcterms:modified xsi:type="dcterms:W3CDTF">2018-06-01T10:02:00Z</dcterms:modified>
</cp:coreProperties>
</file>